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CC4C98">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2B44F6" w:rsidRPr="002B44F6">
              <w:rPr>
                <w:rFonts w:hint="eastAsia"/>
                <w:lang w:eastAsia="zh-CN"/>
              </w:rPr>
              <w:t>0</w:t>
            </w:r>
            <w:r w:rsidRPr="002B44F6">
              <w:t>.</w:t>
            </w:r>
            <w:r w:rsidR="00CC4C98">
              <w:rPr>
                <w:lang w:eastAsia="zh-CN"/>
              </w:rPr>
              <w:t>2</w:t>
            </w:r>
            <w:r w:rsidRPr="002B44F6">
              <w:t>.</w:t>
            </w:r>
            <w:bookmarkEnd w:id="3"/>
            <w:r w:rsidR="004F7772">
              <w:rPr>
                <w:rFonts w:hint="eastAsia"/>
                <w:lang w:eastAsia="zh-CN"/>
              </w:rPr>
              <w:t>0</w:t>
            </w:r>
            <w:r w:rsidRPr="002B44F6">
              <w:rPr>
                <w:sz w:val="32"/>
              </w:rPr>
              <w:t>(</w:t>
            </w:r>
            <w:bookmarkStart w:id="4" w:name="issueDate"/>
            <w:r w:rsidR="0048405B" w:rsidRPr="002B44F6">
              <w:rPr>
                <w:rFonts w:hint="eastAsia"/>
                <w:sz w:val="32"/>
                <w:lang w:eastAsia="zh-CN"/>
              </w:rPr>
              <w:t>20</w:t>
            </w:r>
            <w:r w:rsidR="0048405B">
              <w:rPr>
                <w:sz w:val="32"/>
                <w:lang w:eastAsia="zh-CN"/>
              </w:rPr>
              <w:t>20</w:t>
            </w:r>
            <w:r w:rsidRPr="002B44F6">
              <w:rPr>
                <w:sz w:val="32"/>
              </w:rPr>
              <w:t>-</w:t>
            </w:r>
            <w:bookmarkEnd w:id="4"/>
            <w:r w:rsidR="00CC4C98">
              <w:rPr>
                <w:sz w:val="32"/>
                <w:lang w:eastAsia="zh-CN"/>
              </w:rPr>
              <w:t>06</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w:t>
            </w:r>
            <w:r w:rsidRPr="00332367">
              <w:rPr>
                <w:vertAlign w:val="superscript"/>
              </w:rPr>
              <w:t>rd</w:t>
            </w:r>
            <w:r w:rsidRPr="004D3578">
              <w:t xml:space="preserve">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6" w:name="specRelease"/>
            <w:r w:rsidRPr="00D9681E">
              <w:rPr>
                <w:rStyle w:val="ZGSM"/>
              </w:rPr>
              <w:t xml:space="preserve"> 16</w:t>
            </w:r>
            <w:bookmarkEnd w:id="6"/>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7"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8" w:name="warningNotice"/>
            <w:r w:rsidRPr="00133525">
              <w:rPr>
                <w:sz w:val="16"/>
              </w:rPr>
              <w:t>The present document has been developed within the 3</w:t>
            </w:r>
            <w:r w:rsidRPr="00332367">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CC4C98">
              <w:rPr>
                <w:sz w:val="16"/>
              </w:rPr>
              <w:t>’</w:t>
            </w:r>
            <w:r w:rsidRPr="00133525">
              <w:rPr>
                <w:sz w:val="16"/>
              </w:rPr>
              <w:t xml:space="preserve"> Publications Offices.</w:t>
            </w:r>
            <w:bookmarkEnd w:id="8"/>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9"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0"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CC4C98">
              <w:rPr>
                <w:rFonts w:ascii="Arial" w:hAnsi="Arial"/>
                <w:sz w:val="18"/>
              </w:rPr>
              <w:t>–</w:t>
            </w:r>
            <w:r w:rsidRPr="00133525">
              <w:rPr>
                <w:rFonts w:ascii="Arial" w:hAnsi="Arial"/>
                <w:sz w:val="18"/>
              </w:rPr>
              <w:t xml:space="preserve">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C138AF" w:rsidP="00401E3C">
            <w:pPr>
              <w:pStyle w:val="FP"/>
              <w:ind w:left="2835" w:right="2835"/>
              <w:jc w:val="center"/>
              <w:rPr>
                <w:rFonts w:ascii="Arial" w:hAnsi="Arial"/>
                <w:sz w:val="18"/>
              </w:rPr>
            </w:pPr>
            <w:hyperlink r:id="rId11" w:history="1">
              <w:r w:rsidR="00CC4C98" w:rsidRPr="002040A0">
                <w:rPr>
                  <w:rStyle w:val="a7"/>
                  <w:rFonts w:ascii="Arial" w:hAnsi="Arial"/>
                  <w:sz w:val="18"/>
                </w:rPr>
                <w:t>http://www.3gpp.org</w:t>
              </w:r>
            </w:hyperlink>
            <w:bookmarkEnd w:id="10"/>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2" w:name="copyrightDate"/>
            <w:r w:rsidRPr="00260E68">
              <w:rPr>
                <w:noProof/>
                <w:sz w:val="18"/>
              </w:rPr>
              <w:t>2019</w:t>
            </w:r>
            <w:bookmarkEnd w:id="12"/>
            <w:r w:rsidRPr="00260E68">
              <w:rPr>
                <w:noProof/>
                <w:sz w:val="18"/>
              </w:rPr>
              <w:t>, 3</w:t>
            </w:r>
            <w:r w:rsidRPr="00133525">
              <w:rPr>
                <w:noProof/>
                <w:sz w:val="18"/>
              </w:rPr>
              <w:t>GPP Organizational Partners (ARIB, ATIS, CCSA, ETSI, TSDSI, TTA, TTC).</w:t>
            </w:r>
            <w:bookmarkStart w:id="13" w:name="copyrightaddon"/>
            <w:bookmarkEnd w:id="13"/>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1"/>
          </w:p>
          <w:p w:rsidR="00810485" w:rsidRDefault="00810485" w:rsidP="00401E3C"/>
        </w:tc>
      </w:tr>
      <w:bookmarkEnd w:id="9"/>
    </w:tbl>
    <w:p w:rsidR="00810485" w:rsidRPr="004D3578" w:rsidRDefault="00810485" w:rsidP="00810485">
      <w:pPr>
        <w:pStyle w:val="TT"/>
      </w:pPr>
      <w:r w:rsidRPr="004D3578">
        <w:br w:type="page"/>
      </w:r>
      <w:bookmarkStart w:id="14" w:name="tableOfContents"/>
      <w:bookmarkEnd w:id="14"/>
      <w:r w:rsidRPr="004D3578">
        <w:lastRenderedPageBreak/>
        <w:t>Contents</w:t>
      </w:r>
    </w:p>
    <w:p w:rsidR="00A847C1" w:rsidRDefault="00810485">
      <w:pPr>
        <w:pStyle w:val="10"/>
        <w:rPr>
          <w:rFonts w:asciiTheme="minorHAnsi" w:hAnsiTheme="minorHAnsi" w:cstheme="minorBidi"/>
          <w:kern w:val="2"/>
          <w:sz w:val="21"/>
          <w:szCs w:val="22"/>
          <w:lang w:val="en-US" w:eastAsia="zh-CN"/>
        </w:rPr>
      </w:pPr>
      <w:r w:rsidRPr="004D3578">
        <w:rPr>
          <w:lang w:eastAsia="zh-CN"/>
        </w:rPr>
        <w:fldChar w:fldCharType="begin"/>
      </w:r>
      <w:r w:rsidRPr="004D3578">
        <w:rPr>
          <w:lang w:eastAsia="zh-CN"/>
        </w:rPr>
        <w:instrText xml:space="preserve"> TOC \o "1-9" </w:instrText>
      </w:r>
      <w:r w:rsidRPr="004D3578">
        <w:rPr>
          <w:lang w:eastAsia="zh-CN"/>
        </w:rPr>
        <w:fldChar w:fldCharType="separate"/>
      </w:r>
      <w:r w:rsidR="00A847C1">
        <w:t>Foreword</w:t>
      </w:r>
      <w:r w:rsidR="00A847C1">
        <w:tab/>
      </w:r>
      <w:r w:rsidR="00A847C1">
        <w:fldChar w:fldCharType="begin"/>
      </w:r>
      <w:r w:rsidR="00A847C1">
        <w:instrText xml:space="preserve"> PAGEREF _Toc43107504 \h </w:instrText>
      </w:r>
      <w:r w:rsidR="00A847C1">
        <w:fldChar w:fldCharType="separate"/>
      </w:r>
      <w:r w:rsidR="00A847C1">
        <w:t>5</w:t>
      </w:r>
      <w:r w:rsidR="00A847C1">
        <w:fldChar w:fldCharType="end"/>
      </w:r>
    </w:p>
    <w:p w:rsidR="00A847C1" w:rsidRDefault="00A847C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_Toc43107505 \h </w:instrText>
      </w:r>
      <w:r>
        <w:fldChar w:fldCharType="separate"/>
      </w:r>
      <w:r>
        <w:t>7</w:t>
      </w:r>
      <w:r>
        <w:fldChar w:fldCharType="end"/>
      </w:r>
    </w:p>
    <w:p w:rsidR="00A847C1" w:rsidRDefault="00A847C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_Toc43107506 \h </w:instrText>
      </w:r>
      <w:r>
        <w:fldChar w:fldCharType="separate"/>
      </w:r>
      <w:r>
        <w:t>7</w:t>
      </w:r>
      <w:r>
        <w:fldChar w:fldCharType="end"/>
      </w:r>
    </w:p>
    <w:p w:rsidR="00A847C1" w:rsidRDefault="00A847C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_Toc43107507 \h </w:instrText>
      </w:r>
      <w:r>
        <w:fldChar w:fldCharType="separate"/>
      </w:r>
      <w:r>
        <w:t>7</w:t>
      </w:r>
      <w:r>
        <w:fldChar w:fldCharType="end"/>
      </w:r>
    </w:p>
    <w:p w:rsidR="00A847C1" w:rsidRDefault="00A847C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_Toc43107508 \h </w:instrText>
      </w:r>
      <w:r>
        <w:fldChar w:fldCharType="separate"/>
      </w:r>
      <w:r>
        <w:t>7</w:t>
      </w:r>
      <w:r>
        <w:fldChar w:fldCharType="end"/>
      </w:r>
    </w:p>
    <w:p w:rsidR="00A847C1" w:rsidRDefault="00A847C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_Toc43107509 \h </w:instrText>
      </w:r>
      <w:r>
        <w:fldChar w:fldCharType="separate"/>
      </w:r>
      <w:r>
        <w:t>7</w:t>
      </w:r>
      <w:r>
        <w:fldChar w:fldCharType="end"/>
      </w:r>
    </w:p>
    <w:p w:rsidR="00A847C1" w:rsidRDefault="00A847C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_Toc43107510 \h </w:instrText>
      </w:r>
      <w:r>
        <w:fldChar w:fldCharType="separate"/>
      </w:r>
      <w:r>
        <w:t>7</w:t>
      </w:r>
      <w:r>
        <w:fldChar w:fldCharType="end"/>
      </w:r>
    </w:p>
    <w:p w:rsidR="00A847C1" w:rsidRDefault="00A847C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_Toc43107511 \h </w:instrText>
      </w:r>
      <w:r>
        <w:fldChar w:fldCharType="separate"/>
      </w:r>
      <w:r>
        <w:t>8</w:t>
      </w:r>
      <w:r>
        <w:fldChar w:fldCharType="end"/>
      </w:r>
    </w:p>
    <w:p w:rsidR="00A847C1" w:rsidRDefault="00A847C1">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_Toc43107512 \h </w:instrText>
      </w:r>
      <w:r>
        <w:fldChar w:fldCharType="separate"/>
      </w:r>
      <w:r>
        <w:t>8</w:t>
      </w:r>
      <w:r>
        <w:fldChar w:fldCharType="end"/>
      </w:r>
    </w:p>
    <w:p w:rsidR="00A847C1" w:rsidRDefault="00A847C1">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_Toc43107513 \h </w:instrText>
      </w:r>
      <w:r>
        <w:fldChar w:fldCharType="separate"/>
      </w:r>
      <w:r>
        <w:t>8</w:t>
      </w:r>
      <w:r>
        <w:fldChar w:fldCharType="end"/>
      </w:r>
    </w:p>
    <w:p w:rsidR="00A847C1" w:rsidRDefault="00A847C1">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_Toc43107514 \h </w:instrText>
      </w:r>
      <w:r>
        <w:fldChar w:fldCharType="separate"/>
      </w:r>
      <w:r>
        <w:t>9</w:t>
      </w:r>
      <w:r>
        <w:fldChar w:fldCharType="end"/>
      </w:r>
    </w:p>
    <w:p w:rsidR="00A847C1" w:rsidRDefault="00A847C1">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_Toc43107515 \h </w:instrText>
      </w:r>
      <w:r>
        <w:fldChar w:fldCharType="separate"/>
      </w:r>
      <w:r>
        <w:t>9</w:t>
      </w:r>
      <w:r>
        <w:fldChar w:fldCharType="end"/>
      </w:r>
    </w:p>
    <w:p w:rsidR="00A847C1" w:rsidRDefault="00A847C1">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_Toc43107516 \h </w:instrText>
      </w:r>
      <w:r>
        <w:fldChar w:fldCharType="separate"/>
      </w:r>
      <w:r>
        <w:t>9</w:t>
      </w:r>
      <w:r>
        <w:fldChar w:fldCharType="end"/>
      </w:r>
    </w:p>
    <w:p w:rsidR="00A847C1" w:rsidRDefault="00A847C1">
      <w:pPr>
        <w:pStyle w:val="10"/>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_Toc43107517 \h </w:instrText>
      </w:r>
      <w:r>
        <w:fldChar w:fldCharType="separate"/>
      </w:r>
      <w:r>
        <w:t>11</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_Toc43107518 \h </w:instrText>
      </w:r>
      <w:r>
        <w:fldChar w:fldCharType="separate"/>
      </w:r>
      <w:r>
        <w:t>11</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_Toc43107519 \h </w:instrText>
      </w:r>
      <w:r>
        <w:fldChar w:fldCharType="separate"/>
      </w:r>
      <w:r>
        <w:t>11</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_Toc43107520 \h </w:instrText>
      </w:r>
      <w:r>
        <w:fldChar w:fldCharType="separate"/>
      </w:r>
      <w:r>
        <w:t>11</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_Toc43107521 \h </w:instrText>
      </w:r>
      <w:r>
        <w:fldChar w:fldCharType="separate"/>
      </w:r>
      <w:r>
        <w:t>12</w:t>
      </w:r>
      <w:r>
        <w:fldChar w:fldCharType="end"/>
      </w:r>
    </w:p>
    <w:p w:rsidR="00A847C1" w:rsidRDefault="00A847C1">
      <w:pPr>
        <w:pStyle w:val="10"/>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_Toc43107522 \h </w:instrText>
      </w:r>
      <w:r>
        <w:fldChar w:fldCharType="separate"/>
      </w:r>
      <w:r>
        <w:t>12</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_Toc43107523 \h </w:instrText>
      </w:r>
      <w:r>
        <w:fldChar w:fldCharType="separate"/>
      </w:r>
      <w:r>
        <w:t>12</w:t>
      </w:r>
      <w:r>
        <w:fldChar w:fldCharType="end"/>
      </w:r>
    </w:p>
    <w:p w:rsidR="00A847C1" w:rsidRDefault="00A847C1">
      <w:pPr>
        <w:pStyle w:val="30"/>
        <w:rPr>
          <w:rFonts w:asciiTheme="minorHAnsi" w:hAnsiTheme="minorHAnsi" w:cstheme="minorBidi"/>
          <w:kern w:val="2"/>
          <w:sz w:val="21"/>
          <w:szCs w:val="22"/>
          <w:lang w:val="en-US" w:eastAsia="zh-CN"/>
        </w:rPr>
      </w:pPr>
      <w:r w:rsidRPr="004B5353">
        <w:rPr>
          <w:rFonts w:eastAsia="宋体"/>
        </w:rPr>
        <w:t>6.1.x</w:t>
      </w:r>
      <w:r>
        <w:rPr>
          <w:rFonts w:asciiTheme="minorHAnsi" w:hAnsiTheme="minorHAnsi" w:cstheme="minorBidi"/>
          <w:kern w:val="2"/>
          <w:sz w:val="21"/>
          <w:szCs w:val="22"/>
          <w:lang w:val="en-US" w:eastAsia="zh-CN"/>
        </w:rPr>
        <w:tab/>
      </w:r>
      <w:r w:rsidRPr="004B5353">
        <w:rPr>
          <w:rFonts w:eastAsia="宋体"/>
        </w:rPr>
        <w:t>Co-location</w:t>
      </w:r>
      <w:r>
        <w:tab/>
      </w:r>
      <w:r>
        <w:fldChar w:fldCharType="begin"/>
      </w:r>
      <w:r>
        <w:instrText xml:space="preserve"> PAGEREF _Toc43107524 \h </w:instrText>
      </w:r>
      <w:r>
        <w:fldChar w:fldCharType="separate"/>
      </w:r>
      <w:r>
        <w:t>12</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_Toc43107525 \h </w:instrText>
      </w:r>
      <w:r>
        <w:fldChar w:fldCharType="separate"/>
      </w:r>
      <w:r>
        <w:t>13</w:t>
      </w:r>
      <w:r>
        <w:fldChar w:fldCharType="end"/>
      </w:r>
    </w:p>
    <w:p w:rsidR="00A847C1" w:rsidRDefault="00A847C1">
      <w:pPr>
        <w:pStyle w:val="30"/>
        <w:rPr>
          <w:rFonts w:asciiTheme="minorHAnsi" w:hAnsiTheme="minorHAnsi" w:cstheme="minorBidi"/>
          <w:kern w:val="2"/>
          <w:sz w:val="21"/>
          <w:szCs w:val="22"/>
          <w:lang w:val="en-US" w:eastAsia="zh-CN"/>
        </w:rPr>
      </w:pPr>
      <w:r w:rsidRPr="004B5353">
        <w:rPr>
          <w:rFonts w:eastAsia="宋体"/>
        </w:rPr>
        <w:t>6.2.x</w:t>
      </w:r>
      <w:r>
        <w:rPr>
          <w:rFonts w:asciiTheme="minorHAnsi" w:hAnsiTheme="minorHAnsi" w:cstheme="minorBidi"/>
          <w:kern w:val="2"/>
          <w:sz w:val="21"/>
          <w:szCs w:val="22"/>
          <w:lang w:val="en-US" w:eastAsia="zh-CN"/>
        </w:rPr>
        <w:tab/>
      </w:r>
      <w:r w:rsidRPr="004B5353">
        <w:rPr>
          <w:rFonts w:eastAsia="宋体"/>
        </w:rPr>
        <w:t>Antenna configuration</w:t>
      </w:r>
      <w:r>
        <w:tab/>
      </w:r>
      <w:r>
        <w:fldChar w:fldCharType="begin"/>
      </w:r>
      <w:r>
        <w:instrText xml:space="preserve"> PAGEREF _Toc43107526 \h </w:instrText>
      </w:r>
      <w:r>
        <w:fldChar w:fldCharType="separate"/>
      </w:r>
      <w:r>
        <w:t>13</w:t>
      </w:r>
      <w:r>
        <w:fldChar w:fldCharType="end"/>
      </w:r>
    </w:p>
    <w:p w:rsidR="00A847C1" w:rsidRDefault="00A847C1">
      <w:pPr>
        <w:pStyle w:val="40"/>
        <w:rPr>
          <w:rFonts w:asciiTheme="minorHAnsi" w:hAnsiTheme="minorHAnsi" w:cstheme="minorBidi"/>
          <w:kern w:val="2"/>
          <w:sz w:val="21"/>
          <w:szCs w:val="22"/>
          <w:lang w:val="en-US" w:eastAsia="zh-CN"/>
        </w:rPr>
      </w:pPr>
      <w:r w:rsidRPr="004B5353">
        <w:rPr>
          <w:rFonts w:eastAsia="宋体"/>
        </w:rPr>
        <w:t>6.2.x.1</w:t>
      </w:r>
      <w:r>
        <w:rPr>
          <w:rFonts w:asciiTheme="minorHAnsi" w:hAnsiTheme="minorHAnsi" w:cstheme="minorBidi"/>
          <w:kern w:val="2"/>
          <w:sz w:val="21"/>
          <w:szCs w:val="22"/>
          <w:lang w:val="en-US" w:eastAsia="zh-CN"/>
        </w:rPr>
        <w:tab/>
      </w:r>
      <w:r w:rsidRPr="004B5353">
        <w:rPr>
          <w:rFonts w:eastAsia="宋体"/>
        </w:rPr>
        <w:t>General</w:t>
      </w:r>
      <w:r>
        <w:tab/>
      </w:r>
      <w:r>
        <w:fldChar w:fldCharType="begin"/>
      </w:r>
      <w:r>
        <w:instrText xml:space="preserve"> PAGEREF _Toc43107527 \h </w:instrText>
      </w:r>
      <w:r>
        <w:fldChar w:fldCharType="separate"/>
      </w:r>
      <w:r>
        <w:t>13</w:t>
      </w:r>
      <w:r>
        <w:fldChar w:fldCharType="end"/>
      </w:r>
    </w:p>
    <w:p w:rsidR="00A847C1" w:rsidRDefault="00A847C1">
      <w:pPr>
        <w:pStyle w:val="40"/>
        <w:rPr>
          <w:rFonts w:asciiTheme="minorHAnsi" w:hAnsiTheme="minorHAnsi" w:cstheme="minorBidi"/>
          <w:kern w:val="2"/>
          <w:sz w:val="21"/>
          <w:szCs w:val="22"/>
          <w:lang w:val="en-US" w:eastAsia="zh-CN"/>
        </w:rPr>
      </w:pPr>
      <w:r w:rsidRPr="004B5353">
        <w:rPr>
          <w:rFonts w:eastAsia="宋体"/>
        </w:rPr>
        <w:t>6.2.x.2</w:t>
      </w:r>
      <w:r>
        <w:rPr>
          <w:rFonts w:asciiTheme="minorHAnsi" w:hAnsiTheme="minorHAnsi" w:cstheme="minorBidi"/>
          <w:kern w:val="2"/>
          <w:sz w:val="21"/>
          <w:szCs w:val="22"/>
          <w:lang w:val="en-US" w:eastAsia="zh-CN"/>
        </w:rPr>
        <w:tab/>
      </w:r>
      <w:r w:rsidRPr="004B5353">
        <w:rPr>
          <w:rFonts w:eastAsia="宋体"/>
        </w:rPr>
        <w:t>FR1</w:t>
      </w:r>
      <w:r>
        <w:tab/>
      </w:r>
      <w:r>
        <w:fldChar w:fldCharType="begin"/>
      </w:r>
      <w:r>
        <w:instrText xml:space="preserve"> PAGEREF _Toc43107528 \h </w:instrText>
      </w:r>
      <w:r>
        <w:fldChar w:fldCharType="separate"/>
      </w:r>
      <w:r>
        <w:t>13</w:t>
      </w:r>
      <w:r>
        <w:fldChar w:fldCharType="end"/>
      </w:r>
    </w:p>
    <w:p w:rsidR="00A847C1" w:rsidRDefault="00A847C1">
      <w:pPr>
        <w:pStyle w:val="40"/>
        <w:rPr>
          <w:rFonts w:asciiTheme="minorHAnsi" w:hAnsiTheme="minorHAnsi" w:cstheme="minorBidi"/>
          <w:kern w:val="2"/>
          <w:sz w:val="21"/>
          <w:szCs w:val="22"/>
          <w:lang w:val="en-US" w:eastAsia="zh-CN"/>
        </w:rPr>
      </w:pPr>
      <w:r w:rsidRPr="004B5353">
        <w:rPr>
          <w:rFonts w:eastAsia="宋体"/>
        </w:rPr>
        <w:t xml:space="preserve">6.2.x.3 </w:t>
      </w:r>
      <w:r w:rsidR="00221FDA">
        <w:rPr>
          <w:rFonts w:eastAsia="宋体"/>
        </w:rPr>
        <w:t xml:space="preserve">                </w:t>
      </w:r>
      <w:r w:rsidRPr="004B5353">
        <w:rPr>
          <w:rFonts w:eastAsia="宋体"/>
        </w:rPr>
        <w:t>FR2</w:t>
      </w:r>
      <w:r>
        <w:tab/>
      </w:r>
      <w:r>
        <w:fldChar w:fldCharType="begin"/>
      </w:r>
      <w:r>
        <w:instrText xml:space="preserve"> PAGEREF _Toc43107529 \h </w:instrText>
      </w:r>
      <w:r>
        <w:fldChar w:fldCharType="separate"/>
      </w:r>
      <w:r>
        <w:t>15</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_Toc43107530 \h </w:instrText>
      </w:r>
      <w:r>
        <w:fldChar w:fldCharType="separate"/>
      </w:r>
      <w:r>
        <w:t>17</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_Toc43107531 \h </w:instrText>
      </w:r>
      <w:r>
        <w:fldChar w:fldCharType="separate"/>
      </w:r>
      <w:r>
        <w:t>17</w:t>
      </w:r>
      <w:r>
        <w:fldChar w:fldCharType="end"/>
      </w:r>
    </w:p>
    <w:p w:rsidR="00A847C1" w:rsidRDefault="00A847C1">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_Toc43107532 \h </w:instrText>
      </w:r>
      <w:r>
        <w:fldChar w:fldCharType="separate"/>
      </w:r>
      <w:r>
        <w:t>17</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_Toc43107533 \h </w:instrText>
      </w:r>
      <w:r>
        <w:fldChar w:fldCharType="separate"/>
      </w:r>
      <w:r>
        <w:t>17</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_Toc43107534 \h </w:instrText>
      </w:r>
      <w:r>
        <w:fldChar w:fldCharType="separate"/>
      </w:r>
      <w:r>
        <w:t>17</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_Toc43107535 \h </w:instrText>
      </w:r>
      <w:r>
        <w:fldChar w:fldCharType="separate"/>
      </w:r>
      <w:r>
        <w:t>17</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_Toc43107536 \h </w:instrText>
      </w:r>
      <w:r>
        <w:fldChar w:fldCharType="separate"/>
      </w:r>
      <w:r>
        <w:t>17</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_Toc43107537 \h </w:instrText>
      </w:r>
      <w:r>
        <w:fldChar w:fldCharType="separate"/>
      </w:r>
      <w:r>
        <w:t>18</w:t>
      </w:r>
      <w:r>
        <w:fldChar w:fldCharType="end"/>
      </w:r>
    </w:p>
    <w:p w:rsidR="00A847C1" w:rsidRDefault="00A847C1">
      <w:pPr>
        <w:pStyle w:val="30"/>
        <w:rPr>
          <w:rFonts w:asciiTheme="minorHAnsi" w:hAnsiTheme="minorHAnsi" w:cstheme="minorBidi"/>
          <w:kern w:val="2"/>
          <w:sz w:val="21"/>
          <w:szCs w:val="22"/>
          <w:lang w:val="en-US" w:eastAsia="zh-CN"/>
        </w:rPr>
      </w:pPr>
      <w:r w:rsidRPr="004B5353">
        <w:rPr>
          <w:lang w:val="en-US"/>
        </w:rPr>
        <w:t>7.5.1 IAB-DU transmitted signal quality</w:t>
      </w:r>
      <w:r>
        <w:tab/>
      </w:r>
      <w:r>
        <w:fldChar w:fldCharType="begin"/>
      </w:r>
      <w:r>
        <w:instrText xml:space="preserve"> PAGEREF _Toc43107538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_Toc43107539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_Toc43107540 \h </w:instrText>
      </w:r>
      <w:r>
        <w:fldChar w:fldCharType="separate"/>
      </w:r>
      <w:r>
        <w:t>18</w:t>
      </w:r>
      <w:r>
        <w:fldChar w:fldCharType="end"/>
      </w:r>
    </w:p>
    <w:p w:rsidR="00A847C1" w:rsidRDefault="00A847C1">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_Toc43107541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_Toc43107542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_Toc43107543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_Toc43107544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_Toc43107545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_Toc43107546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_Toc43107547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_Toc43107548 \h </w:instrText>
      </w:r>
      <w:r>
        <w:fldChar w:fldCharType="separate"/>
      </w:r>
      <w:r>
        <w:t>18</w:t>
      </w:r>
      <w:r>
        <w:fldChar w:fldCharType="end"/>
      </w:r>
    </w:p>
    <w:p w:rsidR="00A847C1" w:rsidRDefault="00A847C1">
      <w:pPr>
        <w:pStyle w:val="20"/>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_Toc43107549 \h </w:instrText>
      </w:r>
      <w:r>
        <w:fldChar w:fldCharType="separate"/>
      </w:r>
      <w:r>
        <w:t>19</w:t>
      </w:r>
      <w:r>
        <w:fldChar w:fldCharType="end"/>
      </w:r>
    </w:p>
    <w:p w:rsidR="00A847C1" w:rsidRDefault="00A847C1">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_Toc43107550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_Toc43107551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_Toc43107552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_Toc43107553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_Toc43107554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_Toc43107555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_Toc43107556 \h </w:instrText>
      </w:r>
      <w:r>
        <w:fldChar w:fldCharType="separate"/>
      </w:r>
      <w:r>
        <w:t>19</w:t>
      </w:r>
      <w:r>
        <w:fldChar w:fldCharType="end"/>
      </w:r>
    </w:p>
    <w:p w:rsidR="00A847C1" w:rsidRDefault="00A847C1">
      <w:pPr>
        <w:pStyle w:val="30"/>
        <w:rPr>
          <w:rFonts w:asciiTheme="minorHAnsi" w:hAnsiTheme="minorHAnsi" w:cstheme="minorBidi"/>
          <w:kern w:val="2"/>
          <w:sz w:val="21"/>
          <w:szCs w:val="22"/>
          <w:lang w:val="en-US" w:eastAsia="zh-CN"/>
        </w:rPr>
      </w:pPr>
      <w:r w:rsidRPr="004B5353">
        <w:rPr>
          <w:lang w:val="en-US"/>
        </w:rPr>
        <w:lastRenderedPageBreak/>
        <w:t>9.6.1 IAB-DU OTA transmitted signal quality</w:t>
      </w:r>
      <w:r>
        <w:tab/>
      </w:r>
      <w:r>
        <w:fldChar w:fldCharType="begin"/>
      </w:r>
      <w:r>
        <w:instrText xml:space="preserve"> PAGEREF _Toc43107557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_Toc43107558 \h </w:instrText>
      </w:r>
      <w:r>
        <w:fldChar w:fldCharType="separate"/>
      </w:r>
      <w:r>
        <w:t>19</w:t>
      </w:r>
      <w:r>
        <w:fldChar w:fldCharType="end"/>
      </w:r>
    </w:p>
    <w:p w:rsidR="00A847C1" w:rsidRDefault="00A847C1">
      <w:pPr>
        <w:pStyle w:val="20"/>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_Toc43107559 \h </w:instrText>
      </w:r>
      <w:r>
        <w:fldChar w:fldCharType="separate"/>
      </w:r>
      <w:r>
        <w:t>19</w:t>
      </w:r>
      <w:r>
        <w:fldChar w:fldCharType="end"/>
      </w:r>
    </w:p>
    <w:p w:rsidR="00A847C1" w:rsidRDefault="00A847C1">
      <w:pPr>
        <w:pStyle w:val="30"/>
        <w:rPr>
          <w:rFonts w:asciiTheme="minorHAnsi" w:hAnsiTheme="minorHAnsi" w:cstheme="minorBidi"/>
          <w:kern w:val="2"/>
          <w:sz w:val="21"/>
          <w:szCs w:val="22"/>
          <w:lang w:val="en-US" w:eastAsia="zh-CN"/>
        </w:rPr>
      </w:pPr>
      <w:r>
        <w:t>9.8.1 IAB DU intermodulation</w:t>
      </w:r>
      <w:r>
        <w:tab/>
      </w:r>
      <w:r>
        <w:fldChar w:fldCharType="begin"/>
      </w:r>
      <w:r>
        <w:instrText xml:space="preserve"> PAGEREF _Toc43107560 \h </w:instrText>
      </w:r>
      <w:r>
        <w:fldChar w:fldCharType="separate"/>
      </w:r>
      <w:r>
        <w:t>20</w:t>
      </w:r>
      <w:r>
        <w:fldChar w:fldCharType="end"/>
      </w:r>
    </w:p>
    <w:p w:rsidR="00A847C1" w:rsidRDefault="00A847C1">
      <w:pPr>
        <w:pStyle w:val="30"/>
        <w:rPr>
          <w:rFonts w:asciiTheme="minorHAnsi" w:hAnsiTheme="minorHAnsi" w:cstheme="minorBidi"/>
          <w:kern w:val="2"/>
          <w:sz w:val="21"/>
          <w:szCs w:val="22"/>
          <w:lang w:val="en-US" w:eastAsia="zh-CN"/>
        </w:rPr>
      </w:pPr>
      <w:r>
        <w:t>9.8.2 IAB MT intermodulation</w:t>
      </w:r>
      <w:r>
        <w:tab/>
      </w:r>
      <w:r>
        <w:fldChar w:fldCharType="begin"/>
      </w:r>
      <w:r>
        <w:instrText xml:space="preserve"> PAGEREF _Toc43107561 \h </w:instrText>
      </w:r>
      <w:r>
        <w:fldChar w:fldCharType="separate"/>
      </w:r>
      <w:r>
        <w:t>20</w:t>
      </w:r>
      <w:r>
        <w:fldChar w:fldCharType="end"/>
      </w:r>
    </w:p>
    <w:p w:rsidR="00A847C1" w:rsidRDefault="00A847C1">
      <w:pPr>
        <w:pStyle w:val="20"/>
        <w:rPr>
          <w:rFonts w:asciiTheme="minorHAnsi" w:hAnsiTheme="minorHAnsi" w:cstheme="minorBidi"/>
          <w:kern w:val="2"/>
          <w:sz w:val="21"/>
          <w:szCs w:val="22"/>
          <w:lang w:val="en-US" w:eastAsia="zh-CN"/>
        </w:rPr>
      </w:pPr>
      <w:r>
        <w:t>9.9</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_Toc43107562 \h </w:instrText>
      </w:r>
      <w:r>
        <w:fldChar w:fldCharType="separate"/>
      </w:r>
      <w:r>
        <w:t>20</w:t>
      </w:r>
      <w:r>
        <w:fldChar w:fldCharType="end"/>
      </w:r>
    </w:p>
    <w:p w:rsidR="00A847C1" w:rsidRDefault="00A847C1">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_Toc43107563 \h </w:instrText>
      </w:r>
      <w:r>
        <w:fldChar w:fldCharType="separate"/>
      </w:r>
      <w:r>
        <w:t>20</w:t>
      </w:r>
      <w:r>
        <w:fldChar w:fldCharType="end"/>
      </w:r>
    </w:p>
    <w:p w:rsidR="00A847C1" w:rsidRDefault="00A847C1">
      <w:pPr>
        <w:pStyle w:val="20"/>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_Toc43107564 \h </w:instrText>
      </w:r>
      <w:r>
        <w:fldChar w:fldCharType="separate"/>
      </w:r>
      <w:r>
        <w:t>20</w:t>
      </w:r>
      <w:r>
        <w:fldChar w:fldCharType="end"/>
      </w:r>
    </w:p>
    <w:p w:rsidR="00A847C1" w:rsidRDefault="00A847C1">
      <w:pPr>
        <w:pStyle w:val="20"/>
        <w:rPr>
          <w:rFonts w:asciiTheme="minorHAnsi" w:hAnsiTheme="minorHAnsi" w:cstheme="minorBidi"/>
          <w:kern w:val="2"/>
          <w:sz w:val="21"/>
          <w:szCs w:val="22"/>
          <w:lang w:val="en-US" w:eastAsia="zh-CN"/>
        </w:rPr>
      </w:pPr>
      <w:r w:rsidRPr="004B5353">
        <w:rPr>
          <w:lang w:val="en-US"/>
        </w:rPr>
        <w:t>10.2</w:t>
      </w:r>
      <w:r>
        <w:rPr>
          <w:rFonts w:asciiTheme="minorHAnsi" w:hAnsiTheme="minorHAnsi" w:cstheme="minorBidi"/>
          <w:kern w:val="2"/>
          <w:sz w:val="21"/>
          <w:szCs w:val="22"/>
          <w:lang w:val="en-US" w:eastAsia="zh-CN"/>
        </w:rPr>
        <w:tab/>
      </w:r>
      <w:r w:rsidRPr="004B5353">
        <w:rPr>
          <w:lang w:val="en-US"/>
        </w:rPr>
        <w:t>OTA sensitivity</w:t>
      </w:r>
      <w:r>
        <w:tab/>
      </w:r>
      <w:r>
        <w:fldChar w:fldCharType="begin"/>
      </w:r>
      <w:r>
        <w:instrText xml:space="preserve"> PAGEREF _Toc43107565 \h </w:instrText>
      </w:r>
      <w:r>
        <w:fldChar w:fldCharType="separate"/>
      </w:r>
      <w:r>
        <w:t>20</w:t>
      </w:r>
      <w:r>
        <w:fldChar w:fldCharType="end"/>
      </w:r>
    </w:p>
    <w:p w:rsidR="00A847C1" w:rsidRDefault="00A847C1">
      <w:pPr>
        <w:pStyle w:val="20"/>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_Toc43107566 \h </w:instrText>
      </w:r>
      <w:r>
        <w:fldChar w:fldCharType="separate"/>
      </w:r>
      <w:r>
        <w:t>20</w:t>
      </w:r>
      <w:r>
        <w:fldChar w:fldCharType="end"/>
      </w:r>
    </w:p>
    <w:p w:rsidR="00A847C1" w:rsidRDefault="00A847C1">
      <w:pPr>
        <w:pStyle w:val="20"/>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_Toc43107567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_Toc43107568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_Toc43107569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_Toc43107570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_Toc43107571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_Toc43107572 \h </w:instrText>
      </w:r>
      <w:r>
        <w:fldChar w:fldCharType="separate"/>
      </w:r>
      <w:r>
        <w:t>21</w:t>
      </w:r>
      <w:r>
        <w:fldChar w:fldCharType="end"/>
      </w:r>
    </w:p>
    <w:p w:rsidR="00A847C1" w:rsidRDefault="00A847C1">
      <w:pPr>
        <w:pStyle w:val="10"/>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_Toc43107573 \h </w:instrText>
      </w:r>
      <w:r>
        <w:fldChar w:fldCharType="separate"/>
      </w:r>
      <w:r>
        <w:t>21</w:t>
      </w:r>
      <w:r>
        <w:fldChar w:fldCharType="end"/>
      </w:r>
    </w:p>
    <w:p w:rsidR="00A847C1" w:rsidRDefault="00A847C1">
      <w:pPr>
        <w:pStyle w:val="10"/>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_Toc43107574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 xml:space="preserve">12.1 </w:t>
      </w:r>
      <w:r w:rsidR="00221FDA">
        <w:t xml:space="preserve">   </w:t>
      </w:r>
      <w:r>
        <w:t>IAB EMC Emission requirements</w:t>
      </w:r>
      <w:r>
        <w:tab/>
      </w:r>
      <w:r>
        <w:fldChar w:fldCharType="begin"/>
      </w:r>
      <w:r>
        <w:instrText xml:space="preserve"> PAGEREF _Toc43107575 \h </w:instrText>
      </w:r>
      <w:r>
        <w:fldChar w:fldCharType="separate"/>
      </w:r>
      <w:r>
        <w:t>21</w:t>
      </w:r>
      <w:r>
        <w:fldChar w:fldCharType="end"/>
      </w:r>
    </w:p>
    <w:p w:rsidR="00A847C1" w:rsidRDefault="00A847C1">
      <w:pPr>
        <w:pStyle w:val="20"/>
        <w:rPr>
          <w:rFonts w:asciiTheme="minorHAnsi" w:hAnsiTheme="minorHAnsi" w:cstheme="minorBidi"/>
          <w:kern w:val="2"/>
          <w:sz w:val="21"/>
          <w:szCs w:val="22"/>
          <w:lang w:val="en-US" w:eastAsia="zh-CN"/>
        </w:rPr>
      </w:pPr>
      <w:r>
        <w:t>12.3</w:t>
      </w:r>
      <w:r w:rsidR="00221FDA">
        <w:t xml:space="preserve">   </w:t>
      </w:r>
      <w:r>
        <w:t xml:space="preserve"> IAB EMC immunity requirements</w:t>
      </w:r>
      <w:r>
        <w:tab/>
      </w:r>
      <w:r>
        <w:fldChar w:fldCharType="begin"/>
      </w:r>
      <w:r>
        <w:instrText xml:space="preserve"> PAGEREF _Toc43107576 \h </w:instrText>
      </w:r>
      <w:r>
        <w:fldChar w:fldCharType="separate"/>
      </w:r>
      <w:r>
        <w:t>22</w:t>
      </w:r>
      <w:r>
        <w:fldChar w:fldCharType="end"/>
      </w:r>
    </w:p>
    <w:p w:rsidR="00A847C1" w:rsidRDefault="00A847C1">
      <w:pPr>
        <w:pStyle w:val="30"/>
        <w:rPr>
          <w:rFonts w:asciiTheme="minorHAnsi" w:hAnsiTheme="minorHAnsi" w:cstheme="minorBidi"/>
          <w:kern w:val="2"/>
          <w:sz w:val="21"/>
          <w:szCs w:val="22"/>
          <w:lang w:val="en-US" w:eastAsia="zh-CN"/>
        </w:rPr>
      </w:pPr>
      <w:r w:rsidRPr="004B5353">
        <w:rPr>
          <w:lang w:val="en-US"/>
        </w:rPr>
        <w:t>12.3.1 Radiated Immunity requirements</w:t>
      </w:r>
      <w:r>
        <w:tab/>
      </w:r>
      <w:r>
        <w:fldChar w:fldCharType="begin"/>
      </w:r>
      <w:r>
        <w:instrText xml:space="preserve"> PAGEREF _Toc43107577 \h </w:instrText>
      </w:r>
      <w:r>
        <w:fldChar w:fldCharType="separate"/>
      </w:r>
      <w:r>
        <w:t>22</w:t>
      </w:r>
      <w:r>
        <w:fldChar w:fldCharType="end"/>
      </w:r>
    </w:p>
    <w:p w:rsidR="00A847C1" w:rsidRDefault="00A847C1">
      <w:pPr>
        <w:pStyle w:val="40"/>
        <w:rPr>
          <w:rFonts w:asciiTheme="minorHAnsi" w:hAnsiTheme="minorHAnsi" w:cstheme="minorBidi"/>
          <w:kern w:val="2"/>
          <w:sz w:val="21"/>
          <w:szCs w:val="22"/>
          <w:lang w:val="en-US" w:eastAsia="zh-CN"/>
        </w:rPr>
      </w:pPr>
      <w:r>
        <w:t>12.3.1.1 One enclosure case</w:t>
      </w:r>
      <w:r>
        <w:tab/>
      </w:r>
      <w:r>
        <w:fldChar w:fldCharType="begin"/>
      </w:r>
      <w:r>
        <w:instrText xml:space="preserve"> PAGEREF _Toc43107578 \h </w:instrText>
      </w:r>
      <w:r>
        <w:fldChar w:fldCharType="separate"/>
      </w:r>
      <w:r>
        <w:t>22</w:t>
      </w:r>
      <w:r>
        <w:fldChar w:fldCharType="end"/>
      </w:r>
    </w:p>
    <w:p w:rsidR="00A847C1" w:rsidRDefault="00A847C1">
      <w:pPr>
        <w:pStyle w:val="40"/>
        <w:rPr>
          <w:rFonts w:asciiTheme="minorHAnsi" w:hAnsiTheme="minorHAnsi" w:cstheme="minorBidi"/>
          <w:kern w:val="2"/>
          <w:sz w:val="21"/>
          <w:szCs w:val="22"/>
          <w:lang w:val="en-US" w:eastAsia="zh-CN"/>
        </w:rPr>
      </w:pPr>
      <w:r>
        <w:t>12.3.1.2 Different enclosure case</w:t>
      </w:r>
      <w:r>
        <w:tab/>
      </w:r>
      <w:r>
        <w:fldChar w:fldCharType="begin"/>
      </w:r>
      <w:r>
        <w:instrText xml:space="preserve"> PAGEREF _Toc43107579 \h </w:instrText>
      </w:r>
      <w:r>
        <w:fldChar w:fldCharType="separate"/>
      </w:r>
      <w:r>
        <w:t>22</w:t>
      </w:r>
      <w:r>
        <w:fldChar w:fldCharType="end"/>
      </w:r>
    </w:p>
    <w:p w:rsidR="00A847C1" w:rsidRDefault="00A847C1">
      <w:pPr>
        <w:pStyle w:val="40"/>
        <w:rPr>
          <w:rFonts w:asciiTheme="minorHAnsi" w:hAnsiTheme="minorHAnsi" w:cstheme="minorBidi"/>
          <w:kern w:val="2"/>
          <w:sz w:val="21"/>
          <w:szCs w:val="22"/>
          <w:lang w:val="en-US" w:eastAsia="zh-CN"/>
        </w:rPr>
      </w:pPr>
      <w:r>
        <w:t>12.3.1.4 Summary</w:t>
      </w:r>
      <w:r>
        <w:tab/>
      </w:r>
      <w:r>
        <w:fldChar w:fldCharType="begin"/>
      </w:r>
      <w:r>
        <w:instrText xml:space="preserve"> PAGEREF _Toc43107580 \h </w:instrText>
      </w:r>
      <w:r>
        <w:fldChar w:fldCharType="separate"/>
      </w:r>
      <w:r>
        <w:t>22</w:t>
      </w:r>
      <w:r>
        <w:fldChar w:fldCharType="end"/>
      </w:r>
    </w:p>
    <w:p w:rsidR="00A847C1" w:rsidRDefault="00A847C1">
      <w:pPr>
        <w:pStyle w:val="30"/>
        <w:rPr>
          <w:rFonts w:asciiTheme="minorHAnsi" w:hAnsiTheme="minorHAnsi" w:cstheme="minorBidi"/>
          <w:kern w:val="2"/>
          <w:sz w:val="21"/>
          <w:szCs w:val="22"/>
          <w:lang w:val="en-US" w:eastAsia="zh-CN"/>
        </w:rPr>
      </w:pPr>
      <w:r w:rsidRPr="004B5353">
        <w:rPr>
          <w:lang w:val="en-US"/>
        </w:rPr>
        <w:t>12.3.2</w:t>
      </w:r>
      <w:bookmarkStart w:id="15" w:name="_GoBack"/>
      <w:bookmarkEnd w:id="15"/>
      <w:r w:rsidRPr="004B5353">
        <w:rPr>
          <w:lang w:val="en-US"/>
        </w:rPr>
        <w:t xml:space="preserve"> Other Immunity requirements</w:t>
      </w:r>
      <w:r>
        <w:tab/>
      </w:r>
      <w:r>
        <w:fldChar w:fldCharType="begin"/>
      </w:r>
      <w:r>
        <w:instrText xml:space="preserve"> PAGEREF _Toc43107581 \h </w:instrText>
      </w:r>
      <w:r>
        <w:fldChar w:fldCharType="separate"/>
      </w:r>
      <w:r>
        <w:t>22</w:t>
      </w:r>
      <w:r>
        <w:fldChar w:fldCharType="end"/>
      </w:r>
    </w:p>
    <w:p w:rsidR="00A847C1" w:rsidRDefault="00A847C1">
      <w:pPr>
        <w:pStyle w:val="10"/>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_Toc43107582 \h </w:instrText>
      </w:r>
      <w:r>
        <w:fldChar w:fldCharType="separate"/>
      </w:r>
      <w:r>
        <w:t>22</w:t>
      </w:r>
      <w:r>
        <w:fldChar w:fldCharType="end"/>
      </w:r>
    </w:p>
    <w:p w:rsidR="00A847C1" w:rsidRDefault="00A847C1">
      <w:pPr>
        <w:pStyle w:val="10"/>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_Toc43107583 \h </w:instrText>
      </w:r>
      <w:r>
        <w:fldChar w:fldCharType="separate"/>
      </w:r>
      <w:r>
        <w:t>22</w:t>
      </w:r>
      <w:r>
        <w:fldChar w:fldCharType="end"/>
      </w:r>
    </w:p>
    <w:p w:rsidR="00A847C1" w:rsidRDefault="00A847C1">
      <w:pPr>
        <w:pStyle w:val="90"/>
        <w:rPr>
          <w:rFonts w:asciiTheme="minorHAnsi" w:hAnsiTheme="minorHAnsi" w:cstheme="minorBidi"/>
          <w:b w:val="0"/>
          <w:kern w:val="2"/>
          <w:sz w:val="21"/>
          <w:szCs w:val="22"/>
          <w:lang w:val="en-US" w:eastAsia="zh-CN"/>
        </w:rPr>
      </w:pPr>
      <w:r>
        <w:t>Annex &lt;A&gt; (normative): &lt;Normative annex for a Technical Report&gt;</w:t>
      </w:r>
      <w:r>
        <w:tab/>
      </w:r>
      <w:r>
        <w:fldChar w:fldCharType="begin"/>
      </w:r>
      <w:r>
        <w:instrText xml:space="preserve"> PAGEREF _Toc43107584 \h </w:instrText>
      </w:r>
      <w:r>
        <w:fldChar w:fldCharType="separate"/>
      </w:r>
      <w:r>
        <w:t>23</w:t>
      </w:r>
      <w:r>
        <w:fldChar w:fldCharType="end"/>
      </w:r>
    </w:p>
    <w:p w:rsidR="00A847C1" w:rsidRDefault="00A847C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_Toc43107585 \h </w:instrText>
      </w:r>
      <w:r>
        <w:fldChar w:fldCharType="separate"/>
      </w:r>
      <w:r>
        <w:t>24</w:t>
      </w:r>
      <w:r>
        <w:fldChar w:fldCharType="end"/>
      </w:r>
    </w:p>
    <w:p w:rsidR="00810485" w:rsidRPr="004D3578" w:rsidRDefault="00810485" w:rsidP="00810485">
      <w:r w:rsidRPr="004D3578">
        <w:rPr>
          <w:noProof/>
          <w:sz w:val="22"/>
          <w:lang w:eastAsia="zh-CN"/>
        </w:rPr>
        <w:fldChar w:fldCharType="end"/>
      </w:r>
    </w:p>
    <w:p w:rsidR="00810485" w:rsidRPr="007B600E" w:rsidRDefault="00810485" w:rsidP="00810485">
      <w:pPr>
        <w:pStyle w:val="Guidance"/>
      </w:pPr>
      <w:r w:rsidRPr="004D3578">
        <w:br w:type="page"/>
      </w:r>
    </w:p>
    <w:p w:rsidR="00810485" w:rsidRDefault="00810485" w:rsidP="00810485">
      <w:pPr>
        <w:pStyle w:val="1"/>
      </w:pPr>
      <w:bookmarkStart w:id="16" w:name="foreword"/>
      <w:bookmarkStart w:id="17" w:name="_Toc43107504"/>
      <w:bookmarkEnd w:id="16"/>
      <w:r w:rsidRPr="004D3578">
        <w:lastRenderedPageBreak/>
        <w:t>Foreword</w:t>
      </w:r>
      <w:bookmarkEnd w:id="17"/>
    </w:p>
    <w:p w:rsidR="00810485" w:rsidRPr="004D3578" w:rsidRDefault="00810485" w:rsidP="00810485">
      <w:r w:rsidRPr="004D3578">
        <w:t>This Technic</w:t>
      </w:r>
      <w:r w:rsidRPr="00260E68">
        <w:t>al</w:t>
      </w:r>
      <w:bookmarkStart w:id="18" w:name="spectype3"/>
      <w:r w:rsidRPr="00260E68">
        <w:rPr>
          <w:rFonts w:hint="eastAsia"/>
          <w:lang w:eastAsia="zh-CN"/>
        </w:rPr>
        <w:t xml:space="preserve"> </w:t>
      </w:r>
      <w:r w:rsidRPr="00260E68">
        <w:t>Report</w:t>
      </w:r>
      <w:bookmarkEnd w:id="18"/>
      <w:r w:rsidRPr="00260E68">
        <w:t xml:space="preserve"> ha</w:t>
      </w:r>
      <w:r w:rsidRPr="004D3578">
        <w:t>s been produced by the 3</w:t>
      </w:r>
      <w:r w:rsidRPr="00332367">
        <w:rPr>
          <w:vertAlign w:val="superscript"/>
        </w:rP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CC4C98" w:rsidP="00810485">
      <w:pPr>
        <w:pStyle w:val="B2"/>
      </w:pPr>
      <w:r w:rsidRPr="004D3578">
        <w:t>Y</w:t>
      </w:r>
      <w:r w:rsidR="00810485"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CC4C98" w:rsidP="00810485">
      <w:pPr>
        <w:pStyle w:val="EX"/>
      </w:pPr>
      <w:r w:rsidRPr="008C384C">
        <w:rPr>
          <w:b/>
        </w:rPr>
        <w:t>S</w:t>
      </w:r>
      <w:r w:rsidR="00810485" w:rsidRPr="008C384C">
        <w:rPr>
          <w:b/>
        </w:rPr>
        <w:t>hould</w:t>
      </w:r>
      <w:r w:rsidR="00810485">
        <w:tab/>
      </w:r>
      <w:r w:rsidR="00810485">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CC4C98" w:rsidP="00810485">
      <w:pPr>
        <w:pStyle w:val="EX"/>
      </w:pPr>
      <w:r w:rsidRPr="00774DA4">
        <w:rPr>
          <w:b/>
        </w:rPr>
        <w:t>C</w:t>
      </w:r>
      <w:r w:rsidR="00810485" w:rsidRPr="00774DA4">
        <w:rPr>
          <w:b/>
        </w:rPr>
        <w:t>an</w:t>
      </w:r>
      <w:r w:rsidR="00810485">
        <w:tab/>
      </w:r>
      <w:r w:rsidR="00810485">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CC4C98" w:rsidP="00810485">
      <w:pPr>
        <w:pStyle w:val="EX"/>
      </w:pPr>
      <w:r w:rsidRPr="00774DA4">
        <w:rPr>
          <w:b/>
        </w:rPr>
        <w:t>W</w:t>
      </w:r>
      <w:r w:rsidR="00810485" w:rsidRPr="00774DA4">
        <w:rPr>
          <w:b/>
        </w:rPr>
        <w:t>ill</w:t>
      </w:r>
      <w:r w:rsidR="00810485">
        <w:tab/>
      </w:r>
      <w:r w:rsidR="00810485">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332367">
      <w:pPr>
        <w:pStyle w:val="1"/>
      </w:pPr>
      <w:bookmarkStart w:id="19" w:name="introduction"/>
      <w:bookmarkEnd w:id="19"/>
      <w:r w:rsidRPr="004D3578">
        <w:br w:type="page"/>
      </w:r>
      <w:bookmarkStart w:id="20" w:name="scope"/>
      <w:bookmarkStart w:id="21" w:name="_Toc43107505"/>
      <w:bookmarkEnd w:id="20"/>
      <w:r w:rsidRPr="004D3578">
        <w:lastRenderedPageBreak/>
        <w:t>1</w:t>
      </w:r>
      <w:r w:rsidRPr="004D3578">
        <w:tab/>
        <w:t>Scope</w:t>
      </w:r>
      <w:bookmarkEnd w:id="21"/>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22" w:name="references"/>
      <w:bookmarkStart w:id="23" w:name="_Toc4310750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591978" w:rsidRPr="004D3578" w:rsidRDefault="00591978" w:rsidP="00EC4A25">
      <w:pPr>
        <w:pStyle w:val="EX"/>
        <w:rPr>
          <w:lang w:eastAsia="zh-CN"/>
        </w:rPr>
      </w:pPr>
    </w:p>
    <w:p w:rsidR="00080512" w:rsidRPr="004D3578" w:rsidRDefault="00080512">
      <w:pPr>
        <w:pStyle w:val="1"/>
      </w:pPr>
      <w:bookmarkStart w:id="24" w:name="definitions"/>
      <w:bookmarkStart w:id="25" w:name="_Toc4310750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310750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7" w:name="_Toc43107509"/>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4310751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29" w:name="clause4"/>
      <w:bookmarkStart w:id="30" w:name="_Toc43107511"/>
      <w:bookmarkEnd w:id="29"/>
      <w:r w:rsidRPr="004D3578">
        <w:lastRenderedPageBreak/>
        <w:t>4</w:t>
      </w:r>
      <w:r w:rsidRPr="004D3578">
        <w:tab/>
      </w:r>
      <w:r w:rsidR="00217267">
        <w:rPr>
          <w:rFonts w:hint="eastAsia"/>
          <w:lang w:eastAsia="zh-CN"/>
        </w:rPr>
        <w:t>General aspect</w:t>
      </w:r>
      <w:bookmarkEnd w:id="30"/>
      <w:r w:rsidR="00111AB2">
        <w:rPr>
          <w:rFonts w:hint="eastAsia"/>
          <w:lang w:eastAsia="zh-CN"/>
        </w:rPr>
        <w:t xml:space="preserve"> </w:t>
      </w:r>
    </w:p>
    <w:p w:rsidR="00394137" w:rsidRDefault="00394137" w:rsidP="00394137">
      <w:pPr>
        <w:pStyle w:val="2"/>
        <w:rPr>
          <w:lang w:eastAsia="zh-CN"/>
        </w:rPr>
      </w:pPr>
      <w:bookmarkStart w:id="31" w:name="_Toc43107512"/>
      <w:r w:rsidRPr="004D3578">
        <w:t>4.</w:t>
      </w:r>
      <w:r>
        <w:rPr>
          <w:rFonts w:hint="eastAsia"/>
          <w:lang w:eastAsia="zh-CN"/>
        </w:rPr>
        <w:t>1</w:t>
      </w:r>
      <w:r w:rsidRPr="004D3578">
        <w:tab/>
      </w:r>
      <w:r w:rsidR="00C05F80" w:rsidRPr="00F4430F">
        <w:rPr>
          <w:lang w:eastAsia="zh-CN"/>
        </w:rPr>
        <w:t>Relation with other core specification</w:t>
      </w:r>
      <w:bookmarkEnd w:id="31"/>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 xml:space="preserve">that supports wireless access to </w:t>
      </w:r>
      <w:proofErr w:type="spellStart"/>
      <w:r w:rsidRPr="001F2481">
        <w:rPr>
          <w:rFonts w:eastAsia="宋体"/>
        </w:rPr>
        <w:t>U</w:t>
      </w:r>
      <w:r w:rsidR="00CC4C98" w:rsidRPr="001F2481">
        <w:rPr>
          <w:rFonts w:eastAsia="宋体"/>
        </w:rPr>
        <w:t>e</w:t>
      </w:r>
      <w:r w:rsidRPr="001F2481">
        <w:rPr>
          <w:rFonts w:eastAsia="宋体"/>
        </w:rPr>
        <w:t>s</w:t>
      </w:r>
      <w:proofErr w:type="spellEnd"/>
      <w:r w:rsidRPr="001F2481">
        <w:rPr>
          <w:rFonts w:eastAsia="宋体"/>
        </w:rPr>
        <w:t xml:space="preserve">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 will be specified.  </w:t>
      </w:r>
    </w:p>
    <w:p w:rsidR="00C05F80" w:rsidRPr="006A6AFA" w:rsidRDefault="00C05F80" w:rsidP="00C05F80">
      <w:pPr>
        <w:rPr>
          <w:rFonts w:eastAsia="宋体"/>
        </w:rPr>
      </w:pPr>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spellStart"/>
      <w:r w:rsidRPr="006A6AFA">
        <w:t>Tx</w:t>
      </w:r>
      <w:proofErr w:type="spell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spellStart"/>
      <w:r w:rsidRPr="006A6AFA">
        <w:t>Tx</w:t>
      </w:r>
      <w:proofErr w:type="spellEnd"/>
      <w:r w:rsidRPr="006A6AFA">
        <w:t>, Rx and IAB demodulation),</w:t>
      </w:r>
    </w:p>
    <w:p w:rsidR="00C05F80" w:rsidRPr="006A6AFA" w:rsidRDefault="00C05F80" w:rsidP="00C05F80">
      <w:pPr>
        <w:ind w:left="568" w:hanging="284"/>
      </w:pPr>
      <w:r w:rsidRPr="006A6AFA">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p>
    <w:p w:rsidR="00C05F80" w:rsidRPr="006A6AFA" w:rsidRDefault="00C05F80" w:rsidP="00C05F80">
      <w:pPr>
        <w:rPr>
          <w:rFonts w:eastAsia="宋体"/>
        </w:rPr>
      </w:pPr>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p>
    <w:p w:rsidR="00394137" w:rsidRPr="00C05F80" w:rsidRDefault="00394137" w:rsidP="00394137">
      <w:pPr>
        <w:rPr>
          <w:lang w:eastAsia="zh-CN"/>
        </w:rPr>
      </w:pPr>
    </w:p>
    <w:p w:rsidR="00394137" w:rsidRDefault="00394137" w:rsidP="00394137">
      <w:pPr>
        <w:pStyle w:val="2"/>
        <w:rPr>
          <w:lang w:eastAsia="zh-CN"/>
        </w:rPr>
      </w:pPr>
      <w:bookmarkStart w:id="32" w:name="_Toc43107513"/>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2"/>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BS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BS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proofErr w:type="spellStart"/>
            <w:r w:rsidR="00CC4C98"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C05F80" w:rsidRDefault="00D51304" w:rsidP="00C05F80">
      <w:r>
        <w:lastRenderedPageBreak/>
        <w:t>The IAB-Du and IAB_MT may share the same hardware implementation, of so the reference points for the IAB-DU and the IAB-MT may be different.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IAB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IAB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33" w:name="_Toc43107514"/>
      <w:r w:rsidRPr="004D3578">
        <w:t>4.</w:t>
      </w:r>
      <w:r w:rsidR="005804E1">
        <w:rPr>
          <w:rFonts w:hint="eastAsia"/>
          <w:lang w:eastAsia="zh-CN"/>
        </w:rPr>
        <w:t>3</w:t>
      </w:r>
      <w:r w:rsidRPr="004D3578">
        <w:tab/>
      </w:r>
      <w:r>
        <w:rPr>
          <w:rFonts w:hint="eastAsia"/>
          <w:lang w:eastAsia="zh-CN"/>
        </w:rPr>
        <w:t>IAB classification</w:t>
      </w:r>
      <w:bookmarkEnd w:id="33"/>
      <w:r>
        <w:rPr>
          <w:rFonts w:hint="eastAsia"/>
          <w:lang w:eastAsia="zh-CN"/>
        </w:rPr>
        <w:t xml:space="preserve"> </w:t>
      </w:r>
    </w:p>
    <w:p w:rsidR="00166940" w:rsidRDefault="00166940" w:rsidP="00166940">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rsidR="00166940" w:rsidRPr="000A3BDD" w:rsidRDefault="00166940" w:rsidP="00166940">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0A3BDD">
        <w:rPr>
          <w:i w:val="0"/>
          <w:color w:val="auto"/>
        </w:rPr>
        <w:t>scenarios for each class</w:t>
      </w:r>
      <w:r w:rsidRPr="000A3BDD" w:rsidDel="00FE57B4">
        <w:rPr>
          <w:i w:val="0"/>
          <w:color w:val="auto"/>
        </w:rPr>
        <w:t xml:space="preserve"> </w:t>
      </w:r>
      <w:r w:rsidRPr="000A3BDD">
        <w:rPr>
          <w:i w:val="0"/>
          <w:color w:val="auto"/>
        </w:rPr>
        <w:t xml:space="preserve">as for BS. The same criteria and exactly the same parameter of NR BS classification, </w:t>
      </w:r>
      <w:proofErr w:type="spellStart"/>
      <w:r w:rsidRPr="000A3BDD">
        <w:rPr>
          <w:i w:val="0"/>
          <w:color w:val="auto"/>
        </w:rPr>
        <w:t>e,g</w:t>
      </w:r>
      <w:proofErr w:type="spellEnd"/>
      <w:r w:rsidRPr="000A3BDD">
        <w:rPr>
          <w:i w:val="0"/>
          <w:color w:val="auto"/>
        </w:rPr>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166940">
      <w:pPr>
        <w:pStyle w:val="Guidance"/>
        <w:rPr>
          <w:i w:val="0"/>
        </w:rPr>
      </w:pPr>
      <w:r w:rsidRPr="000A3BDD">
        <w:rPr>
          <w:i w:val="0"/>
          <w:color w:val="auto"/>
        </w:rPr>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34" w:name="_Toc43107515"/>
      <w:r w:rsidRPr="004D3578">
        <w:t>4.</w:t>
      </w:r>
      <w:r>
        <w:rPr>
          <w:rFonts w:hint="eastAsia"/>
          <w:lang w:eastAsia="zh-CN"/>
        </w:rPr>
        <w:t>4</w:t>
      </w:r>
      <w:r w:rsidRPr="004D3578">
        <w:tab/>
      </w:r>
      <w:r>
        <w:rPr>
          <w:rFonts w:hint="eastAsia"/>
          <w:lang w:eastAsia="zh-CN"/>
        </w:rPr>
        <w:t>Regulatory aspects</w:t>
      </w:r>
      <w:bookmarkEnd w:id="34"/>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35" w:name="_Toc43107516"/>
      <w:r w:rsidRPr="004D3578">
        <w:t>4.</w:t>
      </w:r>
      <w:r>
        <w:rPr>
          <w:rFonts w:hint="eastAsia"/>
          <w:lang w:eastAsia="zh-CN"/>
        </w:rPr>
        <w:t>5</w:t>
      </w:r>
      <w:r w:rsidRPr="004D3578">
        <w:tab/>
      </w:r>
      <w:r>
        <w:rPr>
          <w:rFonts w:hint="eastAsia"/>
          <w:lang w:eastAsia="zh-CN"/>
        </w:rPr>
        <w:t>IAB architecture</w:t>
      </w:r>
      <w:bookmarkEnd w:id="35"/>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9D273E">
      <w:pPr>
        <w:pStyle w:val="TF"/>
        <w:rPr>
          <w:lang w:eastAsia="zh-CN"/>
        </w:rPr>
      </w:pPr>
      <w:r>
        <w:t>F</w:t>
      </w:r>
      <w:r>
        <w:rPr>
          <w:rFonts w:hint="eastAsia"/>
        </w:rPr>
        <w:t xml:space="preserve">igure </w:t>
      </w:r>
      <w:r>
        <w:t>4.5-1</w:t>
      </w:r>
      <w:r>
        <w:rPr>
          <w:rFonts w:hint="eastAsia"/>
          <w:lang w:eastAsia="zh-CN"/>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p>
    <w:p w:rsidR="009D273E" w:rsidRDefault="009D273E" w:rsidP="009D273E">
      <w:pPr>
        <w:jc w:val="center"/>
      </w:pPr>
      <w:r w:rsidRPr="00372880">
        <w:rPr>
          <w:noProof/>
          <w:lang w:val="en-US" w:eastAsia="zh-CN"/>
        </w:rPr>
        <w:lastRenderedPageBreak/>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lang w:eastAsia="zh-CN"/>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36" w:name="_Toc43107517"/>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36"/>
      <w:r w:rsidR="00B168C4">
        <w:rPr>
          <w:rFonts w:hint="eastAsia"/>
          <w:lang w:eastAsia="zh-CN"/>
        </w:rPr>
        <w:t xml:space="preserve"> </w:t>
      </w:r>
    </w:p>
    <w:p w:rsidR="00080512" w:rsidRDefault="005804E1">
      <w:pPr>
        <w:pStyle w:val="2"/>
        <w:rPr>
          <w:lang w:eastAsia="zh-CN"/>
        </w:rPr>
      </w:pPr>
      <w:bookmarkStart w:id="37" w:name="_Toc43107518"/>
      <w:r>
        <w:rPr>
          <w:rFonts w:hint="eastAsia"/>
          <w:lang w:eastAsia="zh-CN"/>
        </w:rPr>
        <w:t>5</w:t>
      </w:r>
      <w:r w:rsidR="00080512" w:rsidRPr="004D3578">
        <w:t>.1</w:t>
      </w:r>
      <w:r w:rsidR="00080512" w:rsidRPr="004D3578">
        <w:tab/>
      </w:r>
      <w:r>
        <w:rPr>
          <w:rFonts w:hint="eastAsia"/>
          <w:lang w:eastAsia="zh-CN"/>
        </w:rPr>
        <w:t>General</w:t>
      </w:r>
      <w:bookmarkEnd w:id="37"/>
    </w:p>
    <w:p w:rsidR="00217267" w:rsidRPr="006405AC" w:rsidRDefault="009D273E" w:rsidP="00E57178">
      <w:pPr>
        <w:pStyle w:val="Guidance"/>
      </w:pPr>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p>
    <w:p w:rsidR="00217267" w:rsidRDefault="005804E1" w:rsidP="00217267">
      <w:pPr>
        <w:pStyle w:val="2"/>
        <w:rPr>
          <w:lang w:eastAsia="zh-CN"/>
        </w:rPr>
      </w:pPr>
      <w:bookmarkStart w:id="38" w:name="_Toc43107519"/>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8"/>
    </w:p>
    <w:p w:rsidR="009D273E" w:rsidRDefault="009D273E" w:rsidP="009D273E">
      <w:pPr>
        <w:pStyle w:val="Guidance"/>
        <w:rPr>
          <w:lang w:eastAsia="zh-CN"/>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 xml:space="preserve">IAB specification as they are approved, no bands are precluded at this stage and can be added based on consensus. Currently the FR1 bands </w:t>
      </w:r>
      <w:r>
        <w:rPr>
          <w:i w:val="0"/>
          <w:color w:val="auto"/>
        </w:rPr>
        <w:t>shown in table 5.2-1</w:t>
      </w:r>
      <w:r w:rsidRPr="00971B56">
        <w:rPr>
          <w:i w:val="0"/>
          <w:color w:val="auto"/>
        </w:rPr>
        <w:t xml:space="preserve"> and all Rel-15 FR2 bands shown in table 5.2-</w:t>
      </w:r>
      <w:r>
        <w:rPr>
          <w:i w:val="0"/>
          <w:color w:val="auto"/>
        </w:rPr>
        <w:t>2</w:t>
      </w:r>
      <w:r w:rsidRPr="00971B56">
        <w:rPr>
          <w:i w:val="0"/>
          <w:color w:val="auto"/>
        </w:rPr>
        <w:t xml:space="preserve"> are to be included in the IAB specification.</w:t>
      </w:r>
    </w:p>
    <w:p w:rsidR="009D273E" w:rsidRDefault="009D273E" w:rsidP="009D273E">
      <w:pPr>
        <w:pStyle w:val="TH"/>
      </w:pPr>
      <w:r>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795E75" w:rsidRDefault="009D273E" w:rsidP="007A0DF8">
            <w:pPr>
              <w:pStyle w:val="TAC"/>
            </w:pPr>
            <w:r w:rsidRPr="00795E75">
              <w:t>n41</w:t>
            </w:r>
          </w:p>
        </w:tc>
        <w:tc>
          <w:tcPr>
            <w:tcW w:w="3106" w:type="dxa"/>
            <w:shd w:val="clear" w:color="auto" w:fill="auto"/>
          </w:tcPr>
          <w:p w:rsidR="009D273E" w:rsidRPr="00795E75" w:rsidRDefault="009D273E" w:rsidP="007A0DF8">
            <w:pPr>
              <w:pStyle w:val="TAC"/>
            </w:pPr>
            <w:r w:rsidRPr="009D273E">
              <w:t>2496 MHz – 2690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n77</w:t>
            </w:r>
          </w:p>
        </w:tc>
        <w:tc>
          <w:tcPr>
            <w:tcW w:w="3106" w:type="dxa"/>
            <w:shd w:val="clear" w:color="auto" w:fill="auto"/>
          </w:tcPr>
          <w:p w:rsidR="009D273E" w:rsidRPr="009D273E" w:rsidRDefault="009D273E" w:rsidP="007A0DF8">
            <w:pPr>
              <w:pStyle w:val="TAC"/>
            </w:pPr>
            <w:r w:rsidRPr="009D273E">
              <w:t>3300 MHz – 4200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n78</w:t>
            </w:r>
          </w:p>
        </w:tc>
        <w:tc>
          <w:tcPr>
            <w:tcW w:w="3106" w:type="dxa"/>
            <w:shd w:val="clear" w:color="auto" w:fill="auto"/>
          </w:tcPr>
          <w:p w:rsidR="009D273E" w:rsidRPr="009D273E" w:rsidRDefault="009D273E" w:rsidP="007A0DF8">
            <w:pPr>
              <w:pStyle w:val="TAC"/>
            </w:pPr>
            <w:r w:rsidRPr="009D273E">
              <w:t>3300 MHz – 3800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n79</w:t>
            </w:r>
          </w:p>
        </w:tc>
        <w:tc>
          <w:tcPr>
            <w:tcW w:w="3106" w:type="dxa"/>
            <w:shd w:val="clear" w:color="auto" w:fill="auto"/>
          </w:tcPr>
          <w:p w:rsidR="009D273E" w:rsidRPr="009D273E" w:rsidRDefault="009D273E" w:rsidP="007A0DF8">
            <w:pPr>
              <w:pStyle w:val="TAC"/>
            </w:pPr>
            <w:r w:rsidRPr="009D273E">
              <w:t>4400 MHz – 5000 MHz</w:t>
            </w:r>
          </w:p>
        </w:tc>
        <w:tc>
          <w:tcPr>
            <w:tcW w:w="1286" w:type="dxa"/>
            <w:shd w:val="clear" w:color="auto" w:fill="auto"/>
          </w:tcPr>
          <w:p w:rsidR="009D273E" w:rsidRPr="00E26D09" w:rsidRDefault="009D273E" w:rsidP="007A0DF8">
            <w:pPr>
              <w:pStyle w:val="TAC"/>
            </w:pPr>
            <w:r w:rsidRPr="00E26D09">
              <w:t>TDD</w:t>
            </w:r>
          </w:p>
        </w:tc>
      </w:tr>
    </w:tbl>
    <w:p w:rsidR="009D273E" w:rsidRDefault="009D273E" w:rsidP="009D273E">
      <w:pPr>
        <w:pStyle w:val="TH"/>
      </w:pPr>
    </w:p>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A0DF8">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n257</w:t>
            </w:r>
          </w:p>
        </w:tc>
        <w:tc>
          <w:tcPr>
            <w:tcW w:w="3106" w:type="dxa"/>
            <w:shd w:val="clear" w:color="auto" w:fill="auto"/>
          </w:tcPr>
          <w:p w:rsidR="009D273E" w:rsidRPr="00E26D09" w:rsidRDefault="009D273E" w:rsidP="007A0DF8">
            <w:pPr>
              <w:pStyle w:val="TAC"/>
            </w:pPr>
            <w:r w:rsidRPr="00E26D09">
              <w:t>26500 MHz – 29500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n258</w:t>
            </w:r>
          </w:p>
        </w:tc>
        <w:tc>
          <w:tcPr>
            <w:tcW w:w="3106" w:type="dxa"/>
            <w:shd w:val="clear" w:color="auto" w:fill="auto"/>
          </w:tcPr>
          <w:p w:rsidR="009D273E" w:rsidRPr="00E26D09" w:rsidRDefault="009D273E" w:rsidP="007A0DF8">
            <w:pPr>
              <w:pStyle w:val="TAC"/>
            </w:pPr>
            <w:r w:rsidRPr="00E26D09">
              <w:t>24250 MHz – 27500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n260</w:t>
            </w:r>
          </w:p>
        </w:tc>
        <w:tc>
          <w:tcPr>
            <w:tcW w:w="3106" w:type="dxa"/>
            <w:shd w:val="clear" w:color="auto" w:fill="auto"/>
          </w:tcPr>
          <w:p w:rsidR="009D273E" w:rsidRPr="00E26D09" w:rsidRDefault="009D273E" w:rsidP="007A0DF8">
            <w:pPr>
              <w:pStyle w:val="TAC"/>
            </w:pPr>
            <w:r w:rsidRPr="00E26D09">
              <w:t>37000 MHz – 40000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n261</w:t>
            </w:r>
          </w:p>
        </w:tc>
        <w:tc>
          <w:tcPr>
            <w:tcW w:w="3106" w:type="dxa"/>
            <w:shd w:val="clear" w:color="auto" w:fill="auto"/>
          </w:tcPr>
          <w:p w:rsidR="009D273E" w:rsidRPr="00E26D09" w:rsidRDefault="009D273E" w:rsidP="007A0DF8">
            <w:pPr>
              <w:pStyle w:val="TAC"/>
            </w:pPr>
            <w:r w:rsidRPr="00E26D09">
              <w:t>27500 MHz – 28350 MHz</w:t>
            </w:r>
          </w:p>
        </w:tc>
        <w:tc>
          <w:tcPr>
            <w:tcW w:w="1286" w:type="dxa"/>
            <w:shd w:val="clear" w:color="auto" w:fill="auto"/>
          </w:tcPr>
          <w:p w:rsidR="009D273E" w:rsidRPr="00E26D09" w:rsidRDefault="009D273E" w:rsidP="007A0DF8">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39" w:name="_Toc43107520"/>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39"/>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497AC2" w:rsidRPr="00553462" w:rsidRDefault="00497AC2" w:rsidP="00497AC2">
      <w:pPr>
        <w:pStyle w:val="Guidance"/>
      </w:pPr>
    </w:p>
    <w:p w:rsidR="00217267" w:rsidRPr="00BA358F" w:rsidRDefault="00217267" w:rsidP="00217267">
      <w:pPr>
        <w:rPr>
          <w:lang w:eastAsia="zh-CN"/>
        </w:rPr>
      </w:pPr>
    </w:p>
    <w:p w:rsidR="00217267" w:rsidRDefault="005804E1" w:rsidP="00217267">
      <w:pPr>
        <w:pStyle w:val="2"/>
        <w:rPr>
          <w:lang w:eastAsia="zh-CN"/>
        </w:rPr>
      </w:pPr>
      <w:bookmarkStart w:id="40" w:name="_Toc43107521"/>
      <w:r>
        <w:rPr>
          <w:rFonts w:hint="eastAsia"/>
          <w:lang w:eastAsia="zh-CN"/>
        </w:rPr>
        <w:lastRenderedPageBreak/>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40"/>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lang w:eastAsia="zh-CN"/>
        </w:rPr>
      </w:pPr>
    </w:p>
    <w:p w:rsidR="008A639D" w:rsidRPr="005804E1" w:rsidRDefault="008131F0" w:rsidP="008A639D">
      <w:pPr>
        <w:pStyle w:val="1"/>
        <w:rPr>
          <w:lang w:eastAsia="zh-CN"/>
        </w:rPr>
      </w:pPr>
      <w:bookmarkStart w:id="41" w:name="_Toc43107522"/>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Coexistence study</w:t>
      </w:r>
      <w:bookmarkEnd w:id="41"/>
      <w:r w:rsidR="008A639D">
        <w:rPr>
          <w:rFonts w:hint="eastAsia"/>
          <w:lang w:eastAsia="zh-CN"/>
        </w:rPr>
        <w:t xml:space="preserve"> </w:t>
      </w:r>
    </w:p>
    <w:p w:rsidR="008A639D" w:rsidRDefault="008A639D" w:rsidP="008A639D">
      <w:pPr>
        <w:pStyle w:val="2"/>
        <w:rPr>
          <w:lang w:eastAsia="zh-CN"/>
        </w:rPr>
      </w:pPr>
      <w:bookmarkStart w:id="42" w:name="_Toc43107523"/>
      <w:r>
        <w:rPr>
          <w:rFonts w:hint="eastAsia"/>
          <w:lang w:eastAsia="zh-CN"/>
        </w:rPr>
        <w:t>6</w:t>
      </w:r>
      <w:r w:rsidRPr="004D3578">
        <w:t>.1</w:t>
      </w:r>
      <w:r w:rsidRPr="004D3578">
        <w:tab/>
      </w:r>
      <w:r>
        <w:rPr>
          <w:rFonts w:hint="eastAsia"/>
          <w:lang w:eastAsia="zh-CN"/>
        </w:rPr>
        <w:t>System layout and scenario</w:t>
      </w:r>
      <w:bookmarkEnd w:id="42"/>
    </w:p>
    <w:p w:rsidR="00497AC2" w:rsidRPr="00553462" w:rsidRDefault="00497AC2" w:rsidP="00497AC2">
      <w:pPr>
        <w:pStyle w:val="Guidance"/>
      </w:pPr>
      <w:r>
        <w:t>&lt;Text will be added&gt;</w:t>
      </w:r>
    </w:p>
    <w:p w:rsidR="009D273E" w:rsidRDefault="009D273E" w:rsidP="009D273E">
      <w:pPr>
        <w:pStyle w:val="3"/>
        <w:rPr>
          <w:rFonts w:eastAsia="宋体"/>
        </w:rPr>
      </w:pPr>
      <w:bookmarkStart w:id="43" w:name="_Toc43107524"/>
      <w:r>
        <w:rPr>
          <w:rFonts w:eastAsia="宋体"/>
        </w:rPr>
        <w:t>6.1.x</w:t>
      </w:r>
      <w:r>
        <w:rPr>
          <w:rFonts w:eastAsia="宋体"/>
        </w:rPr>
        <w:tab/>
        <w:t>Co-location</w:t>
      </w:r>
      <w:bookmarkEnd w:id="43"/>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w:t>
      </w:r>
      <w:r w:rsidR="00CC4C98" w:rsidRPr="0013473F">
        <w:rPr>
          <w:rFonts w:eastAsia="宋体"/>
        </w:rPr>
        <w:t>Db</w:t>
      </w:r>
      <w:r w:rsidRPr="0013473F">
        <w:rPr>
          <w:rFonts w:eastAsia="宋体"/>
        </w:rPr>
        <w:t xml:space="preserve"> for FR1 and 45</w:t>
      </w:r>
      <w:r w:rsidR="00CC4C98" w:rsidRPr="0013473F">
        <w:rPr>
          <w:rFonts w:eastAsia="宋体"/>
        </w:rPr>
        <w:t>Db</w:t>
      </w:r>
      <w:r w:rsidRPr="0013473F">
        <w:rPr>
          <w:rFonts w:eastAsia="宋体"/>
        </w:rPr>
        <w:t xml:space="preserve">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6.1.x-1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5670C1" w:rsidTr="007A0DF8">
        <w:trPr>
          <w:trHeight w:val="300"/>
        </w:trPr>
        <w:tc>
          <w:tcPr>
            <w:tcW w:w="2659" w:type="dxa"/>
            <w:vMerge w:val="restart"/>
            <w:noWrap/>
            <w:hideMark/>
          </w:tcPr>
          <w:p w:rsidR="009D273E" w:rsidRPr="005670C1" w:rsidRDefault="009D273E" w:rsidP="007A0DF8">
            <w:pPr>
              <w:spacing w:after="0"/>
              <w:jc w:val="center"/>
              <w:rPr>
                <w:rFonts w:ascii="Calibri" w:hAnsi="Calibri"/>
                <w:color w:val="000000"/>
                <w:sz w:val="22"/>
                <w:szCs w:val="22"/>
                <w:lang w:eastAsia="zh-CN"/>
              </w:rPr>
            </w:pPr>
            <w:r w:rsidRPr="005670C1">
              <w:rPr>
                <w:rFonts w:ascii="Calibri" w:hAnsi="Calibri"/>
                <w:color w:val="000000"/>
                <w:sz w:val="22"/>
                <w:szCs w:val="22"/>
                <w:lang w:eastAsia="zh-CN"/>
              </w:rPr>
              <w:t> </w:t>
            </w:r>
          </w:p>
        </w:tc>
        <w:tc>
          <w:tcPr>
            <w:tcW w:w="627" w:type="dxa"/>
            <w:noWrap/>
            <w:hideMark/>
          </w:tcPr>
          <w:p w:rsidR="009D273E" w:rsidRPr="005670C1" w:rsidRDefault="009D273E" w:rsidP="007A0DF8">
            <w:pPr>
              <w:spacing w:after="0"/>
              <w:rPr>
                <w:rFonts w:ascii="Calibri" w:hAnsi="Calibri"/>
                <w:color w:val="000000"/>
                <w:sz w:val="22"/>
                <w:szCs w:val="22"/>
                <w:lang w:eastAsia="zh-CN"/>
              </w:rPr>
            </w:pPr>
            <w:r w:rsidRPr="005670C1">
              <w:rPr>
                <w:rFonts w:ascii="Calibri" w:hAnsi="Calibri"/>
                <w:color w:val="000000"/>
                <w:sz w:val="22"/>
                <w:szCs w:val="22"/>
                <w:lang w:eastAsia="zh-CN"/>
              </w:rPr>
              <w:t> </w:t>
            </w:r>
          </w:p>
        </w:tc>
        <w:tc>
          <w:tcPr>
            <w:tcW w:w="2809"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IAB</w:t>
            </w:r>
          </w:p>
        </w:tc>
        <w:tc>
          <w:tcPr>
            <w:tcW w:w="2410" w:type="dxa"/>
            <w:gridSpan w:val="2"/>
            <w:noWrap/>
            <w:hideMark/>
          </w:tcPr>
          <w:p w:rsidR="009D273E" w:rsidRPr="0013473F" w:rsidRDefault="009D273E" w:rsidP="007A0DF8">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BS</w:t>
            </w:r>
          </w:p>
        </w:tc>
      </w:tr>
      <w:tr w:rsidR="009D273E" w:rsidRPr="005670C1" w:rsidTr="007A0DF8">
        <w:trPr>
          <w:trHeight w:val="300"/>
        </w:trPr>
        <w:tc>
          <w:tcPr>
            <w:tcW w:w="2659" w:type="dxa"/>
            <w:vMerge/>
            <w:hideMark/>
          </w:tcPr>
          <w:p w:rsidR="009D273E" w:rsidRPr="005670C1" w:rsidRDefault="009D273E" w:rsidP="007A0DF8">
            <w:pPr>
              <w:spacing w:after="0"/>
              <w:rPr>
                <w:rFonts w:ascii="Calibri" w:hAnsi="Calibri"/>
                <w:color w:val="000000"/>
                <w:sz w:val="22"/>
                <w:szCs w:val="22"/>
                <w:lang w:eastAsia="zh-CN"/>
              </w:rPr>
            </w:pPr>
          </w:p>
        </w:tc>
        <w:tc>
          <w:tcPr>
            <w:tcW w:w="627" w:type="dxa"/>
            <w:noWrap/>
            <w:hideMark/>
          </w:tcPr>
          <w:p w:rsidR="009D273E" w:rsidRPr="003528DF" w:rsidRDefault="009D273E" w:rsidP="007A0DF8">
            <w:pPr>
              <w:spacing w:after="0"/>
              <w:rPr>
                <w:rFonts w:ascii="Arial" w:hAnsi="Arial" w:cs="Arial"/>
                <w:color w:val="000000"/>
                <w:sz w:val="18"/>
                <w:szCs w:val="18"/>
                <w:lang w:eastAsia="zh-CN"/>
              </w:rPr>
            </w:pPr>
            <w:r w:rsidRPr="003528DF">
              <w:rPr>
                <w:rFonts w:ascii="Arial" w:hAnsi="Arial" w:cs="Arial"/>
                <w:color w:val="000000"/>
                <w:sz w:val="18"/>
                <w:szCs w:val="18"/>
                <w:lang w:eastAsia="zh-CN"/>
              </w:rPr>
              <w:t>unit</w:t>
            </w:r>
          </w:p>
        </w:tc>
        <w:tc>
          <w:tcPr>
            <w:tcW w:w="1418" w:type="dxa"/>
            <w:noWrap/>
            <w:hideMark/>
          </w:tcPr>
          <w:p w:rsidR="009D273E" w:rsidRPr="00565169" w:rsidRDefault="009D273E" w:rsidP="007A0DF8">
            <w:pPr>
              <w:pStyle w:val="TAC"/>
              <w:rPr>
                <w:rFonts w:eastAsia="Yu Mincho"/>
              </w:rPr>
            </w:pPr>
            <w:r w:rsidRPr="00565169">
              <w:rPr>
                <w:rFonts w:eastAsia="Yu Mincho"/>
              </w:rPr>
              <w:t>FR1</w:t>
            </w:r>
          </w:p>
        </w:tc>
        <w:tc>
          <w:tcPr>
            <w:tcW w:w="1391" w:type="dxa"/>
            <w:noWrap/>
            <w:hideMark/>
          </w:tcPr>
          <w:p w:rsidR="009D273E" w:rsidRPr="00565169" w:rsidRDefault="009D273E" w:rsidP="007A0DF8">
            <w:pPr>
              <w:pStyle w:val="TAC"/>
              <w:rPr>
                <w:rFonts w:eastAsia="Yu Mincho"/>
              </w:rPr>
            </w:pPr>
            <w:r w:rsidRPr="00565169">
              <w:rPr>
                <w:rFonts w:eastAsia="Yu Mincho"/>
              </w:rPr>
              <w:t>FR2</w:t>
            </w:r>
          </w:p>
        </w:tc>
        <w:tc>
          <w:tcPr>
            <w:tcW w:w="1041" w:type="dxa"/>
            <w:noWrap/>
            <w:hideMark/>
          </w:tcPr>
          <w:p w:rsidR="009D273E" w:rsidRPr="00565169" w:rsidRDefault="009D273E" w:rsidP="007A0DF8">
            <w:pPr>
              <w:pStyle w:val="TAC"/>
              <w:rPr>
                <w:rFonts w:eastAsia="Yu Mincho"/>
              </w:rPr>
            </w:pPr>
            <w:r w:rsidRPr="00565169">
              <w:rPr>
                <w:rFonts w:eastAsia="Yu Mincho"/>
              </w:rPr>
              <w:t>FR1</w:t>
            </w:r>
          </w:p>
        </w:tc>
        <w:tc>
          <w:tcPr>
            <w:tcW w:w="1369" w:type="dxa"/>
            <w:noWrap/>
            <w:hideMark/>
          </w:tcPr>
          <w:p w:rsidR="009D273E" w:rsidRPr="00565169" w:rsidRDefault="009D273E" w:rsidP="007A0DF8">
            <w:pPr>
              <w:pStyle w:val="TAC"/>
              <w:rPr>
                <w:rFonts w:eastAsia="Yu Mincho"/>
              </w:rPr>
            </w:pPr>
            <w:r w:rsidRPr="00565169">
              <w:rPr>
                <w:rFonts w:eastAsia="Yu Mincho"/>
              </w:rPr>
              <w:t>FR2</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proofErr w:type="spellStart"/>
            <w:r w:rsidRPr="003528DF">
              <w:rPr>
                <w:rFonts w:eastAsia="Yu Mincho"/>
                <w:szCs w:val="18"/>
              </w:rPr>
              <w:t>P</w:t>
            </w:r>
            <w:r w:rsidRPr="003528DF">
              <w:rPr>
                <w:rFonts w:eastAsia="Yu Mincho"/>
                <w:szCs w:val="18"/>
                <w:vertAlign w:val="subscript"/>
              </w:rPr>
              <w:t>tx</w:t>
            </w:r>
            <w:proofErr w:type="spellEnd"/>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30</w:t>
            </w:r>
          </w:p>
        </w:tc>
        <w:tc>
          <w:tcPr>
            <w:tcW w:w="1041" w:type="dxa"/>
            <w:noWrap/>
            <w:hideMark/>
          </w:tcPr>
          <w:p w:rsidR="009D273E" w:rsidRPr="00565169" w:rsidRDefault="009D273E" w:rsidP="007A0DF8">
            <w:pPr>
              <w:pStyle w:val="TAC"/>
              <w:rPr>
                <w:rFonts w:eastAsia="Yu Mincho"/>
              </w:rPr>
            </w:pPr>
            <w:r w:rsidRPr="00565169">
              <w:rPr>
                <w:rFonts w:eastAsia="Yu Mincho"/>
              </w:rPr>
              <w:t>33</w:t>
            </w:r>
          </w:p>
        </w:tc>
        <w:tc>
          <w:tcPr>
            <w:tcW w:w="1369" w:type="dxa"/>
            <w:noWrap/>
            <w:hideMark/>
          </w:tcPr>
          <w:p w:rsidR="009D273E" w:rsidRPr="00565169" w:rsidRDefault="009D273E" w:rsidP="007A0DF8">
            <w:pPr>
              <w:pStyle w:val="TAC"/>
              <w:rPr>
                <w:rFonts w:eastAsia="Yu Mincho"/>
              </w:rPr>
            </w:pPr>
            <w:r w:rsidRPr="00565169">
              <w:rPr>
                <w:rFonts w:eastAsia="Yu Mincho"/>
              </w:rPr>
              <w:t>33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ACLR</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r w:rsidR="009D273E" w:rsidRPr="003528DF">
              <w:rPr>
                <w:rFonts w:eastAsia="Yu Mincho" w:cs="Arial"/>
                <w:szCs w:val="18"/>
              </w:rPr>
              <w:t xml:space="preserve"> </w:t>
            </w:r>
          </w:p>
        </w:tc>
        <w:tc>
          <w:tcPr>
            <w:tcW w:w="1418" w:type="dxa"/>
            <w:noWrap/>
            <w:hideMark/>
          </w:tcPr>
          <w:p w:rsidR="009D273E" w:rsidRPr="00565169" w:rsidRDefault="009D273E" w:rsidP="007A0DF8">
            <w:pPr>
              <w:pStyle w:val="TAC"/>
              <w:rPr>
                <w:rFonts w:eastAsia="Yu Mincho"/>
              </w:rPr>
            </w:pPr>
            <w:r w:rsidRPr="00565169">
              <w:rPr>
                <w:rFonts w:eastAsia="Yu Mincho"/>
              </w:rPr>
              <w:t>45 (Note1)</w:t>
            </w:r>
          </w:p>
        </w:tc>
        <w:tc>
          <w:tcPr>
            <w:tcW w:w="1391" w:type="dxa"/>
            <w:noWrap/>
            <w:hideMark/>
          </w:tcPr>
          <w:p w:rsidR="009D273E" w:rsidRPr="00565169" w:rsidRDefault="009D273E" w:rsidP="007A0DF8">
            <w:pPr>
              <w:pStyle w:val="TAC"/>
              <w:rPr>
                <w:rFonts w:eastAsia="Yu Mincho"/>
              </w:rPr>
            </w:pPr>
            <w:r w:rsidRPr="00565169">
              <w:rPr>
                <w:rFonts w:eastAsia="Yu Mincho"/>
              </w:rPr>
              <w:t>28 (Note1)</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28</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Sensitivity (FR2 approx. equivalent conducted sensitivity)</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-96.5 (4.5MHz)</w:t>
            </w:r>
          </w:p>
          <w:p w:rsidR="009D273E" w:rsidRPr="00565169" w:rsidRDefault="009D273E" w:rsidP="007A0DF8">
            <w:pPr>
              <w:pStyle w:val="TAC"/>
              <w:rPr>
                <w:rFonts w:eastAsia="Yu Mincho"/>
              </w:rPr>
            </w:pPr>
            <w:r w:rsidRPr="00565169">
              <w:rPr>
                <w:rFonts w:eastAsia="Yu Mincho"/>
              </w:rPr>
              <w:t>(Note2)</w:t>
            </w:r>
          </w:p>
        </w:tc>
        <w:tc>
          <w:tcPr>
            <w:tcW w:w="1391" w:type="dxa"/>
            <w:noWrap/>
            <w:hideMark/>
          </w:tcPr>
          <w:p w:rsidR="009D273E" w:rsidRPr="00565169" w:rsidRDefault="00FD4199" w:rsidP="007A0DF8">
            <w:pPr>
              <w:pStyle w:val="TAC"/>
              <w:rPr>
                <w:rFonts w:eastAsia="Yu Mincho"/>
              </w:rPr>
            </w:pPr>
            <w:r>
              <w:rPr>
                <w:rFonts w:eastAsia="宋体"/>
              </w:rPr>
              <w:t>approx</w:t>
            </w:r>
            <w:r w:rsidR="009D273E" w:rsidRPr="00565169">
              <w:rPr>
                <w:rFonts w:eastAsia="Yu Mincho"/>
              </w:rPr>
              <w:t>. -85 (50MHz)</w:t>
            </w:r>
          </w:p>
          <w:p w:rsidR="009D273E" w:rsidRPr="00565169" w:rsidRDefault="009D273E" w:rsidP="007A0DF8">
            <w:pPr>
              <w:pStyle w:val="TAC"/>
              <w:rPr>
                <w:rFonts w:eastAsia="Yu Mincho"/>
              </w:rPr>
            </w:pPr>
            <w:r w:rsidRPr="00565169">
              <w:rPr>
                <w:rFonts w:eastAsia="Yu Mincho"/>
              </w:rPr>
              <w:t>(Note2)</w:t>
            </w:r>
          </w:p>
        </w:tc>
        <w:tc>
          <w:tcPr>
            <w:tcW w:w="1041" w:type="dxa"/>
            <w:noWrap/>
            <w:hideMark/>
          </w:tcPr>
          <w:p w:rsidR="009D273E" w:rsidRPr="00565169" w:rsidRDefault="009D273E" w:rsidP="007A0DF8">
            <w:pPr>
              <w:pStyle w:val="TAC"/>
              <w:rPr>
                <w:rFonts w:eastAsia="Yu Mincho"/>
              </w:rPr>
            </w:pPr>
            <w:r w:rsidRPr="00565169">
              <w:rPr>
                <w:rFonts w:eastAsia="Yu Mincho"/>
              </w:rPr>
              <w:t>-96.5 (4.5MHz)</w:t>
            </w:r>
          </w:p>
        </w:tc>
        <w:tc>
          <w:tcPr>
            <w:tcW w:w="1369" w:type="dxa"/>
            <w:noWrap/>
            <w:hideMark/>
          </w:tcPr>
          <w:p w:rsidR="009D273E" w:rsidRPr="00565169" w:rsidRDefault="009D273E" w:rsidP="007A0DF8">
            <w:pPr>
              <w:pStyle w:val="TAC"/>
              <w:rPr>
                <w:rFonts w:eastAsia="Yu Mincho"/>
              </w:rPr>
            </w:pPr>
            <w:r w:rsidRPr="00565169">
              <w:rPr>
                <w:rFonts w:eastAsia="Yu Mincho"/>
              </w:rPr>
              <w:t>approx.  -85 (50MHz)</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ACS</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45</w:t>
            </w:r>
          </w:p>
        </w:tc>
        <w:tc>
          <w:tcPr>
            <w:tcW w:w="1391" w:type="dxa"/>
            <w:noWrap/>
            <w:hideMark/>
          </w:tcPr>
          <w:p w:rsidR="009D273E" w:rsidRPr="00565169" w:rsidRDefault="009D273E" w:rsidP="007A0DF8">
            <w:pPr>
              <w:pStyle w:val="TAC"/>
              <w:rPr>
                <w:rFonts w:eastAsia="Yu Mincho"/>
              </w:rPr>
            </w:pPr>
            <w:r w:rsidRPr="00565169">
              <w:rPr>
                <w:rFonts w:eastAsia="Yu Mincho"/>
              </w:rPr>
              <w:t>24</w:t>
            </w:r>
          </w:p>
        </w:tc>
        <w:tc>
          <w:tcPr>
            <w:tcW w:w="1041" w:type="dxa"/>
            <w:noWrap/>
            <w:hideMark/>
          </w:tcPr>
          <w:p w:rsidR="009D273E" w:rsidRPr="00565169" w:rsidRDefault="009D273E" w:rsidP="007A0DF8">
            <w:pPr>
              <w:pStyle w:val="TAC"/>
              <w:rPr>
                <w:rFonts w:eastAsia="Yu Mincho"/>
              </w:rPr>
            </w:pPr>
            <w:r w:rsidRPr="00565169">
              <w:rPr>
                <w:rFonts w:eastAsia="Yu Mincho"/>
              </w:rPr>
              <w:t>45</w:t>
            </w:r>
          </w:p>
        </w:tc>
        <w:tc>
          <w:tcPr>
            <w:tcW w:w="1369" w:type="dxa"/>
            <w:noWrap/>
            <w:hideMark/>
          </w:tcPr>
          <w:p w:rsidR="009D273E" w:rsidRPr="00565169" w:rsidRDefault="009D273E" w:rsidP="007A0DF8">
            <w:pPr>
              <w:pStyle w:val="TAC"/>
              <w:rPr>
                <w:rFonts w:eastAsia="Yu Mincho"/>
              </w:rPr>
            </w:pPr>
            <w:r w:rsidRPr="00565169">
              <w:rPr>
                <w:rFonts w:eastAsia="Yu Mincho"/>
              </w:rPr>
              <w:t>24</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Coupling</w:t>
            </w:r>
          </w:p>
        </w:tc>
        <w:tc>
          <w:tcPr>
            <w:tcW w:w="627" w:type="dxa"/>
            <w:noWrap/>
            <w:hideMark/>
          </w:tcPr>
          <w:p w:rsidR="009D273E" w:rsidRPr="003528DF" w:rsidRDefault="00CC4C98" w:rsidP="007A0DF8">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A0DF8">
            <w:pPr>
              <w:pStyle w:val="TAC"/>
              <w:rPr>
                <w:rFonts w:eastAsia="Yu Mincho"/>
              </w:rPr>
            </w:pPr>
            <w:r w:rsidRPr="00565169">
              <w:rPr>
                <w:rFonts w:eastAsia="Yu Mincho"/>
              </w:rPr>
              <w:t>30</w:t>
            </w:r>
          </w:p>
        </w:tc>
        <w:tc>
          <w:tcPr>
            <w:tcW w:w="1391" w:type="dxa"/>
            <w:noWrap/>
            <w:hideMark/>
          </w:tcPr>
          <w:p w:rsidR="009D273E" w:rsidRPr="00565169" w:rsidRDefault="009D273E" w:rsidP="007A0DF8">
            <w:pPr>
              <w:pStyle w:val="TAC"/>
              <w:rPr>
                <w:rFonts w:eastAsia="Yu Mincho"/>
              </w:rPr>
            </w:pPr>
            <w:r w:rsidRPr="00565169">
              <w:rPr>
                <w:rFonts w:eastAsia="Yu Mincho"/>
              </w:rPr>
              <w:t>45 (Note3)</w:t>
            </w:r>
          </w:p>
        </w:tc>
        <w:tc>
          <w:tcPr>
            <w:tcW w:w="1041" w:type="dxa"/>
            <w:noWrap/>
            <w:hideMark/>
          </w:tcPr>
          <w:p w:rsidR="009D273E" w:rsidRPr="00565169" w:rsidRDefault="009D273E" w:rsidP="007A0DF8">
            <w:pPr>
              <w:pStyle w:val="TAC"/>
              <w:rPr>
                <w:rFonts w:eastAsia="Yu Mincho"/>
              </w:rPr>
            </w:pPr>
            <w:r w:rsidRPr="00565169">
              <w:rPr>
                <w:rFonts w:eastAsia="Yu Mincho"/>
              </w:rPr>
              <w:t>30</w:t>
            </w:r>
          </w:p>
        </w:tc>
        <w:tc>
          <w:tcPr>
            <w:tcW w:w="1369" w:type="dxa"/>
            <w:noWrap/>
            <w:hideMark/>
          </w:tcPr>
          <w:p w:rsidR="009D273E" w:rsidRPr="00565169" w:rsidRDefault="009D273E" w:rsidP="007A0DF8">
            <w:pPr>
              <w:pStyle w:val="TAC"/>
              <w:rPr>
                <w:rFonts w:eastAsia="Yu Mincho"/>
              </w:rPr>
            </w:pPr>
            <w:r w:rsidRPr="00565169">
              <w:rPr>
                <w:rFonts w:eastAsia="Yu Mincho"/>
              </w:rPr>
              <w:t>45 (Note3)</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IAB to BS interference (UL)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 </w:t>
            </w:r>
          </w:p>
        </w:tc>
        <w:tc>
          <w:tcPr>
            <w:tcW w:w="1391" w:type="dxa"/>
            <w:noWrap/>
            <w:hideMark/>
          </w:tcPr>
          <w:p w:rsidR="009D273E" w:rsidRPr="00565169" w:rsidRDefault="009D273E" w:rsidP="007A0DF8">
            <w:pPr>
              <w:pStyle w:val="TAC"/>
              <w:rPr>
                <w:rFonts w:eastAsia="Yu Mincho"/>
              </w:rPr>
            </w:pPr>
            <w:r w:rsidRPr="00565169">
              <w:rPr>
                <w:rFonts w:eastAsia="Yu Mincho"/>
              </w:rPr>
              <w:t> </w:t>
            </w:r>
          </w:p>
        </w:tc>
        <w:tc>
          <w:tcPr>
            <w:tcW w:w="1041" w:type="dxa"/>
            <w:noWrap/>
            <w:hideMark/>
          </w:tcPr>
          <w:p w:rsidR="009D273E" w:rsidRPr="00565169" w:rsidRDefault="009D273E" w:rsidP="007A0DF8">
            <w:pPr>
              <w:pStyle w:val="TAC"/>
              <w:rPr>
                <w:rFonts w:eastAsia="Yu Mincho"/>
              </w:rPr>
            </w:pPr>
            <w:r w:rsidRPr="00565169">
              <w:rPr>
                <w:rFonts w:eastAsia="Yu Mincho"/>
              </w:rPr>
              <w:t>-42.0</w:t>
            </w:r>
          </w:p>
        </w:tc>
        <w:tc>
          <w:tcPr>
            <w:tcW w:w="1369" w:type="dxa"/>
            <w:noWrap/>
            <w:hideMark/>
          </w:tcPr>
          <w:p w:rsidR="009D273E" w:rsidRPr="00565169" w:rsidRDefault="009D273E" w:rsidP="007A0DF8">
            <w:pPr>
              <w:pStyle w:val="TAC"/>
              <w:rPr>
                <w:rFonts w:eastAsia="Yu Mincho"/>
              </w:rPr>
            </w:pPr>
            <w:r w:rsidRPr="00565169">
              <w:rPr>
                <w:rFonts w:eastAsia="Yu Mincho"/>
              </w:rPr>
              <w:t>-37.5</w:t>
            </w:r>
          </w:p>
        </w:tc>
      </w:tr>
      <w:tr w:rsidR="009D273E" w:rsidRPr="005670C1" w:rsidTr="007A0DF8">
        <w:trPr>
          <w:trHeight w:val="300"/>
        </w:trPr>
        <w:tc>
          <w:tcPr>
            <w:tcW w:w="2659" w:type="dxa"/>
            <w:noWrap/>
            <w:hideMark/>
          </w:tcPr>
          <w:p w:rsidR="009D273E" w:rsidRPr="003528DF" w:rsidRDefault="009D273E" w:rsidP="007A0DF8">
            <w:pPr>
              <w:pStyle w:val="TAC"/>
              <w:rPr>
                <w:rFonts w:eastAsia="Yu Mincho"/>
                <w:szCs w:val="18"/>
              </w:rPr>
            </w:pPr>
            <w:r w:rsidRPr="003528DF">
              <w:rPr>
                <w:rFonts w:eastAsia="Yu Mincho"/>
                <w:szCs w:val="18"/>
              </w:rPr>
              <w:t>BS to IAB interference (DL)</w:t>
            </w:r>
          </w:p>
        </w:tc>
        <w:tc>
          <w:tcPr>
            <w:tcW w:w="627" w:type="dxa"/>
            <w:noWrap/>
            <w:hideMark/>
          </w:tcPr>
          <w:p w:rsidR="009D273E" w:rsidRPr="003528DF" w:rsidRDefault="009D273E" w:rsidP="007A0DF8">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A0DF8">
            <w:pPr>
              <w:pStyle w:val="TAC"/>
              <w:rPr>
                <w:rFonts w:eastAsia="Yu Mincho"/>
              </w:rPr>
            </w:pPr>
            <w:r w:rsidRPr="00565169">
              <w:rPr>
                <w:rFonts w:eastAsia="Yu Mincho"/>
              </w:rPr>
              <w:t>-41.9</w:t>
            </w:r>
          </w:p>
        </w:tc>
        <w:tc>
          <w:tcPr>
            <w:tcW w:w="1391" w:type="dxa"/>
            <w:noWrap/>
            <w:hideMark/>
          </w:tcPr>
          <w:p w:rsidR="009D273E" w:rsidRPr="00565169" w:rsidRDefault="009D273E" w:rsidP="007A0DF8">
            <w:pPr>
              <w:pStyle w:val="TAC"/>
              <w:rPr>
                <w:rFonts w:eastAsia="Yu Mincho"/>
              </w:rPr>
            </w:pPr>
            <w:r w:rsidRPr="00565169">
              <w:rPr>
                <w:rFonts w:eastAsia="Yu Mincho"/>
              </w:rPr>
              <w:t>-34.5</w:t>
            </w:r>
          </w:p>
        </w:tc>
        <w:tc>
          <w:tcPr>
            <w:tcW w:w="1041" w:type="dxa"/>
            <w:noWrap/>
            <w:hideMark/>
          </w:tcPr>
          <w:p w:rsidR="009D273E" w:rsidRPr="00565169" w:rsidRDefault="009D273E" w:rsidP="007A0DF8">
            <w:pPr>
              <w:pStyle w:val="TAC"/>
              <w:rPr>
                <w:rFonts w:eastAsia="Yu Mincho"/>
              </w:rPr>
            </w:pPr>
            <w:r w:rsidRPr="00565169">
              <w:rPr>
                <w:rFonts w:eastAsia="Yu Mincho"/>
              </w:rPr>
              <w:t> </w:t>
            </w:r>
          </w:p>
        </w:tc>
        <w:tc>
          <w:tcPr>
            <w:tcW w:w="1369" w:type="dxa"/>
            <w:noWrap/>
            <w:hideMark/>
          </w:tcPr>
          <w:p w:rsidR="009D273E" w:rsidRPr="00565169" w:rsidRDefault="009D273E" w:rsidP="007A0DF8">
            <w:pPr>
              <w:pStyle w:val="TAC"/>
              <w:rPr>
                <w:rFonts w:eastAsia="Yu Mincho"/>
              </w:rPr>
            </w:pPr>
            <w:r w:rsidRPr="00565169">
              <w:rPr>
                <w:rFonts w:eastAsia="Yu Mincho"/>
              </w:rPr>
              <w:t> </w:t>
            </w:r>
          </w:p>
        </w:tc>
      </w:tr>
      <w:tr w:rsidR="009D273E" w:rsidRPr="005670C1" w:rsidTr="007A0DF8">
        <w:trPr>
          <w:trHeight w:val="300"/>
        </w:trPr>
        <w:tc>
          <w:tcPr>
            <w:tcW w:w="8505" w:type="dxa"/>
            <w:gridSpan w:val="6"/>
            <w:noWrap/>
          </w:tcPr>
          <w:p w:rsidR="009D273E" w:rsidRDefault="009D273E" w:rsidP="007A0DF8">
            <w:pPr>
              <w:pStyle w:val="TAN"/>
              <w:rPr>
                <w:lang w:eastAsia="zh-CN"/>
              </w:rPr>
            </w:pPr>
            <w:r>
              <w:rPr>
                <w:rFonts w:hint="eastAsia"/>
                <w:lang w:eastAsia="zh-CN"/>
              </w:rPr>
              <w:t>Note1: the ACLR figures used are BS values, it has not been agreed to use BS figure for IAB, however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A0DF8">
            <w:pPr>
              <w:pStyle w:val="TAN"/>
              <w:rPr>
                <w:lang w:eastAsia="zh-CN"/>
              </w:rPr>
            </w:pPr>
            <w:r>
              <w:rPr>
                <w:lang w:eastAsia="zh-CN"/>
              </w:rPr>
              <w:t xml:space="preserve">Note 2: sensitivity values based on NF assumption in co-location simulation see sub-clause </w:t>
            </w:r>
            <w:proofErr w:type="spellStart"/>
            <w:r>
              <w:rPr>
                <w:lang w:eastAsia="zh-CN"/>
              </w:rPr>
              <w:t>x.x.x</w:t>
            </w:r>
            <w:proofErr w:type="spellEnd"/>
          </w:p>
          <w:p w:rsidR="009D273E" w:rsidRPr="005670C1" w:rsidRDefault="009D273E" w:rsidP="007A0DF8">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lastRenderedPageBreak/>
        <w:t>Note for FR2 there are no conducted requirements so the coupling and the sensitivity are estimated to a virtual conducted point for the purposes of comparison.</w:t>
      </w:r>
    </w:p>
    <w:p w:rsidR="009D273E" w:rsidRPr="00187010" w:rsidRDefault="009D273E" w:rsidP="009D273E">
      <w:r w:rsidRPr="00187010">
        <w:t>It can be seen that for both FR1 and FR2 significant additional isolation (50 to 60</w:t>
      </w:r>
      <w:r w:rsidR="00CC4C98" w:rsidRPr="00187010">
        <w:t>Db</w:t>
      </w:r>
      <w:r w:rsidRPr="00187010">
        <w:t>) is required if the systems are to be co-located.</w:t>
      </w:r>
    </w:p>
    <w:p w:rsidR="009D273E" w:rsidRPr="00187010" w:rsidRDefault="009D273E" w:rsidP="009D273E">
      <w:r w:rsidRPr="00187010">
        <w:t>The issue exists for both scenario 1 and scenario 2 (see sub-clause 6.1.y)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44" w:name="_Toc43107525"/>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4"/>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A54109" w:rsidRDefault="00A54109" w:rsidP="00A54109">
      <w:pPr>
        <w:pStyle w:val="3"/>
        <w:rPr>
          <w:rFonts w:eastAsia="宋体"/>
        </w:rPr>
      </w:pPr>
      <w:bookmarkStart w:id="45" w:name="_Toc43107526"/>
      <w:r>
        <w:rPr>
          <w:rFonts w:eastAsia="宋体"/>
        </w:rPr>
        <w:t>6.2.x</w:t>
      </w:r>
      <w:r>
        <w:rPr>
          <w:rFonts w:eastAsia="宋体"/>
        </w:rPr>
        <w:tab/>
        <w:t>Antenna configuration</w:t>
      </w:r>
      <w:bookmarkEnd w:id="45"/>
    </w:p>
    <w:p w:rsidR="00A54109" w:rsidRDefault="00A54109" w:rsidP="00A54109">
      <w:pPr>
        <w:pStyle w:val="4"/>
        <w:rPr>
          <w:rFonts w:eastAsia="宋体"/>
        </w:rPr>
      </w:pPr>
      <w:bookmarkStart w:id="46" w:name="_Toc43107527"/>
      <w:r>
        <w:rPr>
          <w:rFonts w:eastAsia="宋体"/>
        </w:rPr>
        <w:t>6.2.x.1</w:t>
      </w:r>
      <w:r>
        <w:rPr>
          <w:rFonts w:eastAsia="宋体"/>
        </w:rPr>
        <w:tab/>
        <w:t>General</w:t>
      </w:r>
      <w:bookmarkEnd w:id="46"/>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and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FD4199" w:rsidRDefault="00401E3C" w:rsidP="00401E3C">
      <w:r w:rsidRPr="00FD4199">
        <w:t>The element peak gain will be determined by the available physical area as:</w:t>
      </w:r>
    </w:p>
    <w:p w:rsidR="00401E3C" w:rsidRPr="00FD4199" w:rsidRDefault="00C138AF"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401E3C" w:rsidRPr="00FD4199" w:rsidRDefault="00401E3C" w:rsidP="00401E3C">
      <w:pPr>
        <w:rPr>
          <w:lang w:eastAsia="zh-CN"/>
        </w:rPr>
      </w:pPr>
      <w:r w:rsidRPr="00FD4199">
        <w:rPr>
          <w:lang w:eastAsia="zh-CN"/>
        </w:rPr>
        <w:t xml:space="preserve">, where </w:t>
      </w:r>
      <w:r w:rsidRPr="00FD4199">
        <w:rPr>
          <w:rFonts w:ascii="Cambria Math" w:hAnsi="Cambria Math"/>
          <w:i/>
          <w:iCs/>
          <w:lang w:eastAsia="zh-CN"/>
        </w:rPr>
        <w:t>A</w:t>
      </w:r>
      <w:r w:rsidRPr="00FD4199">
        <w:rPr>
          <w:lang w:eastAsia="zh-CN"/>
        </w:rPr>
        <w:t xml:space="preserve"> is the area available for a single element. The area can be expressed as:</w:t>
      </w:r>
    </w:p>
    <w:p w:rsidR="00401E3C" w:rsidRPr="00FD4199" w:rsidRDefault="00401E3C" w:rsidP="00401E3C">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401E3C" w:rsidRPr="00FD4199" w:rsidRDefault="00401E3C" w:rsidP="00401E3C">
      <w:pPr>
        <w:pStyle w:val="af3"/>
        <w:rPr>
          <w:lang w:eastAsia="x-none"/>
        </w:rPr>
      </w:pPr>
      <w:r w:rsidRPr="00FD4199">
        <w:rPr>
          <w:lang w:eastAsia="x-none"/>
        </w:rPr>
        <w:t>Also, the maximum achieved peak element gain for given wide symmetrical beam with can be expressed as [3]:</w:t>
      </w:r>
    </w:p>
    <w:p w:rsidR="00401E3C" w:rsidRDefault="00C138AF"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r>
        <w:rPr>
          <w:rFonts w:eastAsia="宋体"/>
        </w:rPr>
        <w:t xml:space="preserve"> </w:t>
      </w:r>
      <w:bookmarkStart w:id="47" w:name="_Toc43107528"/>
      <w:r>
        <w:rPr>
          <w:rFonts w:eastAsia="宋体"/>
        </w:rPr>
        <w:t>6.2.x.2</w:t>
      </w:r>
      <w:r>
        <w:rPr>
          <w:rFonts w:eastAsia="宋体"/>
        </w:rPr>
        <w:tab/>
        <w:t>FR1</w:t>
      </w:r>
      <w:bookmarkEnd w:id="47"/>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sidRPr="00FD4199">
        <w:rPr>
          <w:rFonts w:eastAsia="宋体"/>
        </w:rPr>
        <w:lastRenderedPageBreak/>
        <w:t>Table 6.2.x.2-1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401E3C">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5pt" o:ole="">
                  <v:imagedata r:id="rId15" o:title=""/>
                </v:shape>
                <o:OLEObject Type="Embed" ProgID="Equation.3" ShapeID="_x0000_i1025" DrawAspect="Content" ObjectID="_1653721393" r:id="rId16"/>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C138AF"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C138AF"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C138AF"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C138AF"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5 </w:t>
            </w:r>
            <w:proofErr w:type="spellStart"/>
            <w:r w:rsidRPr="00A54109">
              <w:rPr>
                <w:rFonts w:ascii="Arial" w:eastAsia="宋体" w:hAnsi="Arial" w:cs="Arial"/>
                <w:sz w:val="18"/>
                <w:szCs w:val="18"/>
              </w:rPr>
              <w:t>dBi</w:t>
            </w:r>
            <w:proofErr w:type="spellEnd"/>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p>
    <w:p w:rsidR="00A54109" w:rsidRPr="00F63459" w:rsidRDefault="00C138AF"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p>
    <w:p w:rsidR="00A54109" w:rsidRDefault="00A54109" w:rsidP="00A54109">
      <w:pPr>
        <w:rPr>
          <w:rFonts w:eastAsia="宋体"/>
        </w:rPr>
      </w:pPr>
    </w:p>
    <w:p w:rsidR="00A54109" w:rsidRDefault="00A54109" w:rsidP="00A54109">
      <w:pPr>
        <w:pStyle w:val="4"/>
        <w:rPr>
          <w:rFonts w:eastAsia="宋体"/>
        </w:rPr>
      </w:pPr>
      <w:bookmarkStart w:id="48" w:name="_Toc43107529"/>
      <w:r>
        <w:rPr>
          <w:rFonts w:eastAsia="宋体"/>
        </w:rPr>
        <w:t>6.2.x.3 FR2</w:t>
      </w:r>
      <w:bookmarkEnd w:id="48"/>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6.2.x.3-1.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 id="_x0000_i1026" type="#_x0000_t75" style="width:37.5pt;height:15pt" o:ole="">
                  <v:imagedata r:id="rId15" o:title=""/>
                </v:shape>
                <o:OLEObject Type="Embed" ProgID="Equation.3" ShapeID="_x0000_i1026" DrawAspect="Content" ObjectID="_1653721394" r:id="rId17"/>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C138AF"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C138AF"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C138AF"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C138AF"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proofErr w:type="spellStart"/>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3 </w:t>
            </w:r>
            <w:proofErr w:type="spellStart"/>
            <w:r w:rsidRPr="00A54109">
              <w:rPr>
                <w:rFonts w:ascii="Arial" w:eastAsia="宋体" w:hAnsi="Arial" w:cs="Arial"/>
                <w:sz w:val="18"/>
                <w:szCs w:val="18"/>
              </w:rPr>
              <w:t>dBi</w:t>
            </w:r>
            <w:proofErr w:type="spellEnd"/>
            <w:r w:rsidRPr="00A54109">
              <w:rPr>
                <w:rFonts w:ascii="Arial" w:eastAsia="宋体" w:hAnsi="Arial" w:cs="Arial"/>
                <w:sz w:val="18"/>
                <w:szCs w:val="18"/>
              </w:rPr>
              <w:t xml:space="preserve"> (assuming 1.8</w:t>
            </w:r>
            <w:r w:rsidR="00CC4C98" w:rsidRPr="00A54109">
              <w:rPr>
                <w:rFonts w:ascii="Arial" w:eastAsia="宋体" w:hAnsi="Arial" w:cs="Arial"/>
                <w:sz w:val="18"/>
                <w:szCs w:val="18"/>
              </w:rPr>
              <w:t>Db</w:t>
            </w:r>
            <w:r w:rsidRPr="00A54109">
              <w:rPr>
                <w:rFonts w:ascii="Arial" w:eastAsia="宋体" w:hAnsi="Arial" w:cs="Arial"/>
                <w:sz w:val="18"/>
                <w:szCs w:val="18"/>
              </w:rPr>
              <w:t xml:space="preserve">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xml:space="preserve">, this corresponds to an element gain or </w:t>
      </w:r>
      <w:r w:rsidR="005F6A2C">
        <w:rPr>
          <w:rFonts w:eastAsia="宋体"/>
        </w:rPr>
        <w:t>approx.</w:t>
      </w:r>
      <w:r>
        <w:rPr>
          <w:rFonts w:eastAsia="宋体"/>
        </w:rPr>
        <w:t>:</w:t>
      </w:r>
    </w:p>
    <w:p w:rsidR="00A54109" w:rsidRPr="00F63459" w:rsidRDefault="00C138AF"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w:t>
      </w:r>
      <w:r w:rsidR="005F6A2C">
        <w:rPr>
          <w:rFonts w:eastAsia="宋体"/>
        </w:rPr>
        <w:t>approx</w:t>
      </w:r>
      <w:r>
        <w:rPr>
          <w:rFonts w:eastAsia="宋体"/>
        </w:rPr>
        <w:t>.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6.2.x.3-2.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w:t>
            </w:r>
            <w:r w:rsidR="00CC4C98" w:rsidRPr="005B22E3">
              <w:rPr>
                <w:lang w:val="en-US" w:eastAsia="zh-CN"/>
              </w:rPr>
              <w:t>Db</w:t>
            </w:r>
            <w:r w:rsidRPr="005B22E3">
              <w:rPr>
                <w:lang w:val="en-US" w:eastAsia="zh-CN"/>
              </w:rPr>
              <w:t xml:space="preserve"> </w:t>
            </w:r>
            <w:r w:rsidRPr="005B22E3">
              <w:rPr>
                <w:position w:val="-10"/>
              </w:rPr>
              <w:object w:dxaOrig="859" w:dyaOrig="340">
                <v:shape id="_x0000_i1027" type="#_x0000_t75" style="width:37.5pt;height:15pt" o:ole="">
                  <v:imagedata r:id="rId15" o:title=""/>
                </v:shape>
                <o:OLEObject Type="Embed" ProgID="Equation.3" ShapeID="_x0000_i1027" DrawAspect="Content" ObjectID="_1653721395" r:id="rId18"/>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C138AF"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C138AF"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C138AF"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C138AF"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proofErr w:type="spellStart"/>
            <w:r w:rsidRPr="00EE370E">
              <w:rPr>
                <w:rFonts w:eastAsia="宋体"/>
                <w:i/>
                <w:iCs/>
              </w:rPr>
              <w:t>G</w:t>
            </w:r>
            <w:r w:rsidRPr="00EE370E">
              <w:rPr>
                <w:rFonts w:eastAsia="宋体"/>
                <w:i/>
                <w:iCs/>
                <w:vertAlign w:val="subscript"/>
              </w:rPr>
              <w:t>E,max</w:t>
            </w:r>
            <w:proofErr w:type="spellEnd"/>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3 </w:t>
            </w:r>
            <w:proofErr w:type="spellStart"/>
            <w:r w:rsidRPr="00EE370E">
              <w:rPr>
                <w:rFonts w:eastAsia="宋体"/>
              </w:rPr>
              <w:t>dBi</w:t>
            </w:r>
            <w:proofErr w:type="spellEnd"/>
            <w:r w:rsidRPr="00EE370E">
              <w:rPr>
                <w:rFonts w:eastAsia="宋体"/>
              </w:rPr>
              <w:t xml:space="preserve"> (assuming 1.8</w:t>
            </w:r>
            <w:r w:rsidR="00CC4C98" w:rsidRPr="00EE370E">
              <w:rPr>
                <w:rFonts w:eastAsia="宋体"/>
              </w:rPr>
              <w:t>Db</w:t>
            </w:r>
            <w:r w:rsidRPr="00EE370E">
              <w:rPr>
                <w:rFonts w:eastAsia="宋体"/>
              </w:rPr>
              <w:t xml:space="preserve">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 xml:space="preserve">1.8 </w:t>
            </w:r>
            <w:r w:rsidR="00CC4C98">
              <w:rPr>
                <w:rFonts w:eastAsia="宋体"/>
              </w:rPr>
              <w:t>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lastRenderedPageBreak/>
        <w:t>The element definition is the same as that of the BS but the array is smaller.</w:t>
      </w:r>
    </w:p>
    <w:p w:rsidR="00A54109" w:rsidRDefault="00A54109" w:rsidP="00A54109">
      <w:pPr>
        <w:rPr>
          <w:rFonts w:eastAsia="宋体"/>
        </w:rPr>
      </w:pPr>
      <w:r>
        <w:rPr>
          <w:rFonts w:eastAsia="宋体"/>
        </w:rPr>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8A639D" w:rsidRPr="00F651D7" w:rsidRDefault="008A639D" w:rsidP="008A639D">
      <w:pPr>
        <w:rPr>
          <w:lang w:eastAsia="zh-CN"/>
        </w:rPr>
      </w:pPr>
    </w:p>
    <w:p w:rsidR="008A639D" w:rsidRDefault="008A639D" w:rsidP="008A639D">
      <w:pPr>
        <w:pStyle w:val="2"/>
        <w:rPr>
          <w:lang w:eastAsia="zh-CN"/>
        </w:rPr>
      </w:pPr>
      <w:bookmarkStart w:id="49" w:name="_Toc43107530"/>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49"/>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2"/>
        <w:rPr>
          <w:lang w:eastAsia="zh-CN"/>
        </w:rPr>
      </w:pPr>
      <w:bookmarkStart w:id="50" w:name="_Toc43107531"/>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50"/>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51" w:name="_Toc13080157"/>
      <w:bookmarkStart w:id="52" w:name="_Toc18916163"/>
      <w:bookmarkStart w:id="53" w:name="_Toc43107532"/>
      <w:r>
        <w:rPr>
          <w:rFonts w:hint="eastAsia"/>
          <w:lang w:eastAsia="zh-CN"/>
        </w:rPr>
        <w:t>7</w:t>
      </w:r>
      <w:r w:rsidRPr="007E346D">
        <w:tab/>
        <w:t>Conducted transmitter characteristics</w:t>
      </w:r>
      <w:bookmarkEnd w:id="51"/>
      <w:bookmarkEnd w:id="52"/>
      <w:bookmarkEnd w:id="53"/>
    </w:p>
    <w:p w:rsidR="00093197" w:rsidRDefault="00093197" w:rsidP="00093197">
      <w:pPr>
        <w:pStyle w:val="2"/>
        <w:rPr>
          <w:lang w:eastAsia="zh-CN"/>
        </w:rPr>
      </w:pPr>
      <w:bookmarkStart w:id="54" w:name="_Toc13080158"/>
      <w:bookmarkStart w:id="55" w:name="_Toc18916164"/>
      <w:bookmarkStart w:id="56" w:name="_Toc43107533"/>
      <w:r>
        <w:rPr>
          <w:rFonts w:hint="eastAsia"/>
          <w:lang w:eastAsia="zh-CN"/>
        </w:rPr>
        <w:t>7</w:t>
      </w:r>
      <w:r w:rsidRPr="007E346D">
        <w:t>.1</w:t>
      </w:r>
      <w:r w:rsidRPr="007E346D">
        <w:tab/>
        <w:t>General</w:t>
      </w:r>
      <w:bookmarkEnd w:id="54"/>
      <w:bookmarkEnd w:id="55"/>
      <w:bookmarkEnd w:id="56"/>
    </w:p>
    <w:p w:rsidR="00497AC2" w:rsidRPr="00497AC2" w:rsidRDefault="00497AC2" w:rsidP="00497AC2">
      <w:pPr>
        <w:pStyle w:val="Guidance"/>
        <w:rPr>
          <w:lang w:eastAsia="zh-CN"/>
        </w:rPr>
      </w:pPr>
      <w:r>
        <w:t>&lt;Text will be added&gt;</w:t>
      </w:r>
    </w:p>
    <w:p w:rsidR="00093197" w:rsidRDefault="00093197" w:rsidP="00093197">
      <w:pPr>
        <w:pStyle w:val="2"/>
      </w:pPr>
      <w:bookmarkStart w:id="57" w:name="_Toc13080159"/>
      <w:bookmarkStart w:id="58" w:name="_Toc18916165"/>
      <w:bookmarkStart w:id="59" w:name="_Toc43107534"/>
      <w:r>
        <w:rPr>
          <w:rFonts w:hint="eastAsia"/>
          <w:lang w:eastAsia="zh-CN"/>
        </w:rPr>
        <w:t>7</w:t>
      </w:r>
      <w:r w:rsidRPr="007E346D">
        <w:t>.2</w:t>
      </w:r>
      <w:r w:rsidRPr="007E346D">
        <w:tab/>
      </w:r>
      <w:r>
        <w:rPr>
          <w:rFonts w:hint="eastAsia"/>
          <w:lang w:eastAsia="zh-CN"/>
        </w:rPr>
        <w:t xml:space="preserve">IAB </w:t>
      </w:r>
      <w:r w:rsidRPr="007E346D">
        <w:t>output power</w:t>
      </w:r>
      <w:bookmarkEnd w:id="57"/>
      <w:bookmarkEnd w:id="58"/>
      <w:bookmarkEnd w:id="59"/>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04701B" w:rsidRDefault="00093197" w:rsidP="00093197"/>
    <w:p w:rsidR="00093197" w:rsidRDefault="00093197" w:rsidP="00093197">
      <w:pPr>
        <w:pStyle w:val="2"/>
        <w:rPr>
          <w:lang w:eastAsia="zh-CN"/>
        </w:rPr>
      </w:pPr>
      <w:bookmarkStart w:id="60" w:name="_Toc13080164"/>
      <w:bookmarkStart w:id="61" w:name="_Toc18916166"/>
      <w:bookmarkStart w:id="62" w:name="_Toc43107535"/>
      <w:bookmarkStart w:id="63" w:name="_Hlk500499395"/>
      <w:bookmarkStart w:id="64" w:name="_Hlk497658293"/>
      <w:r>
        <w:rPr>
          <w:rFonts w:hint="eastAsia"/>
          <w:lang w:eastAsia="zh-CN"/>
        </w:rPr>
        <w:t>7</w:t>
      </w:r>
      <w:r w:rsidRPr="007E346D">
        <w:t>.3</w:t>
      </w:r>
      <w:r w:rsidRPr="007E346D">
        <w:tab/>
        <w:t>Output power dynamics</w:t>
      </w:r>
      <w:bookmarkEnd w:id="60"/>
      <w:bookmarkEnd w:id="61"/>
      <w:bookmarkEnd w:id="62"/>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65" w:name="_Toc13080172"/>
      <w:bookmarkStart w:id="66" w:name="_Toc18916167"/>
      <w:bookmarkStart w:id="67" w:name="_Toc43107536"/>
      <w:bookmarkStart w:id="68" w:name="_Hlk497658738"/>
      <w:bookmarkEnd w:id="63"/>
      <w:bookmarkEnd w:id="64"/>
      <w:r>
        <w:rPr>
          <w:rFonts w:hint="eastAsia"/>
          <w:lang w:eastAsia="zh-CN"/>
        </w:rPr>
        <w:t>7</w:t>
      </w:r>
      <w:r w:rsidRPr="007E346D">
        <w:t>.4</w:t>
      </w:r>
      <w:r w:rsidRPr="007E346D">
        <w:tab/>
        <w:t>Transmit ON/OFF power</w:t>
      </w:r>
      <w:bookmarkEnd w:id="65"/>
      <w:bookmarkEnd w:id="66"/>
      <w:bookmarkEnd w:id="67"/>
    </w:p>
    <w:p w:rsidR="00D51304" w:rsidRDefault="00D51304" w:rsidP="00D51304">
      <w:pPr>
        <w:spacing w:after="120"/>
      </w:pPr>
      <w:r>
        <w:rPr>
          <w:rFonts w:hint="eastAsia"/>
        </w:rPr>
        <w:t>Transmit ON/OFF power requirements include two parts: transmitter off power and transmitter transient period. For IAB-DU, it</w:t>
      </w:r>
      <w:r>
        <w:t>’</w:t>
      </w:r>
      <w:r>
        <w:rPr>
          <w:rFonts w:hint="eastAsia"/>
        </w:rPr>
        <w:t>s straightforward to reuse BS</w:t>
      </w:r>
      <w:r>
        <w:t>’</w:t>
      </w:r>
      <w:r>
        <w:rPr>
          <w:rFonts w:hint="eastAsia"/>
        </w:rPr>
        <w:t xml:space="preserve">s both requirements because IAB-DU </w:t>
      </w:r>
      <w:r>
        <w:t>behaviour</w:t>
      </w:r>
      <w:r>
        <w:rPr>
          <w:rFonts w:hint="eastAsia"/>
        </w:rPr>
        <w:t xml:space="preserve"> is the same as BS.</w:t>
      </w:r>
    </w:p>
    <w:p w:rsidR="00D51304" w:rsidRDefault="00D51304" w:rsidP="00D51304">
      <w:pPr>
        <w:spacing w:after="120"/>
      </w:pPr>
      <w:r>
        <w:rPr>
          <w:rFonts w:hint="eastAsia"/>
        </w:rPr>
        <w:t>For IAB-MT, reusing BS or UE requirements for both OFF power and transient period are the candidates. Comparing BS OFF power and UE OFF power requirements, BS FR1 requirements are more stringent than UE but FR2 visa verse. I</w:t>
      </w:r>
      <w:r>
        <w:rPr>
          <w:rFonts w:eastAsia="Yu Mincho"/>
          <w:szCs w:val="24"/>
          <w:lang w:eastAsia="ja-JP"/>
        </w:rPr>
        <w:t>t is unlikely there will be many IAB nodes in close proximity so a relaxed requirement compared to UEs should not cause a rise in overall interference in the system</w:t>
      </w:r>
      <w:r>
        <w:rPr>
          <w:rFonts w:hint="eastAsia"/>
        </w:rPr>
        <w:t xml:space="preserve">. Therefore, IAB-MT can reuse BS off power. Regarding transient period requirements, the general profiles for BS and UE are similar but FR2 BS </w:t>
      </w:r>
      <w:r>
        <w:t>transient</w:t>
      </w:r>
      <w:r>
        <w:rPr>
          <w:rFonts w:hint="eastAsia"/>
        </w:rPr>
        <w:t xml:space="preserve"> period length is shorter than UE. UE has many specific profiles requirements to explicitly define the transient period location for different physical layers and different test cases. As IAB-MT implementation has </w:t>
      </w:r>
      <w:r>
        <w:t>less restriction</w:t>
      </w:r>
      <w:r>
        <w:rPr>
          <w:rFonts w:hint="eastAsia"/>
        </w:rPr>
        <w:t xml:space="preserve"> than </w:t>
      </w:r>
      <w:r>
        <w:t>commercial</w:t>
      </w:r>
      <w:r>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t>behaviour</w:t>
      </w:r>
      <w:r>
        <w:rPr>
          <w:rFonts w:hint="eastAsia"/>
        </w:rPr>
        <w:t xml:space="preserve"> when different physical channels are transmitted. </w:t>
      </w:r>
    </w:p>
    <w:p w:rsidR="00D51304" w:rsidRPr="00CC0A39" w:rsidRDefault="00D51304" w:rsidP="00D51304">
      <w:pPr>
        <w:spacing w:after="120"/>
      </w:pPr>
      <w:r>
        <w:rPr>
          <w:rFonts w:hint="eastAsia"/>
        </w:rPr>
        <w:t>Based the above analysis, both IAB-DU and IAB-MT reuse BS ON/OFF power requirements including the OFF power and transient period.</w:t>
      </w:r>
    </w:p>
    <w:p w:rsidR="00093197" w:rsidRPr="000B0F78" w:rsidRDefault="00093197" w:rsidP="00093197">
      <w:pPr>
        <w:pStyle w:val="Guidance"/>
      </w:pPr>
    </w:p>
    <w:p w:rsidR="00093197" w:rsidRPr="005913F7" w:rsidRDefault="00093197" w:rsidP="00093197">
      <w:pPr>
        <w:rPr>
          <w:lang w:eastAsia="zh-CN"/>
        </w:rPr>
      </w:pPr>
    </w:p>
    <w:p w:rsidR="00093197" w:rsidRDefault="00093197" w:rsidP="00093197">
      <w:pPr>
        <w:pStyle w:val="2"/>
        <w:rPr>
          <w:lang w:eastAsia="zh-CN"/>
        </w:rPr>
      </w:pPr>
      <w:bookmarkStart w:id="69" w:name="_Toc13080181"/>
      <w:bookmarkStart w:id="70" w:name="_Toc18916168"/>
      <w:bookmarkStart w:id="71" w:name="_Toc43107537"/>
      <w:bookmarkEnd w:id="68"/>
      <w:r>
        <w:rPr>
          <w:rFonts w:hint="eastAsia"/>
          <w:lang w:eastAsia="zh-CN"/>
        </w:rPr>
        <w:lastRenderedPageBreak/>
        <w:t>7</w:t>
      </w:r>
      <w:r w:rsidRPr="007E346D">
        <w:t>.5</w:t>
      </w:r>
      <w:r w:rsidRPr="007E346D">
        <w:tab/>
        <w:t>Transmitted signal quality</w:t>
      </w:r>
      <w:bookmarkEnd w:id="69"/>
      <w:bookmarkEnd w:id="70"/>
      <w:bookmarkEnd w:id="71"/>
    </w:p>
    <w:p w:rsidR="00093197" w:rsidRDefault="00093197" w:rsidP="00093197">
      <w:pPr>
        <w:pStyle w:val="Guidance"/>
      </w:pPr>
    </w:p>
    <w:p w:rsidR="00964AAF" w:rsidRDefault="00964AAF" w:rsidP="00964AAF">
      <w:pPr>
        <w:pStyle w:val="3"/>
        <w:rPr>
          <w:lang w:val="en-US"/>
        </w:rPr>
      </w:pPr>
      <w:bookmarkStart w:id="72" w:name="_Toc43107538"/>
      <w:r>
        <w:rPr>
          <w:rFonts w:hint="eastAsia"/>
          <w:lang w:val="en-US"/>
        </w:rPr>
        <w:t>7.5.1 IAB-DU t</w:t>
      </w:r>
      <w:r w:rsidRPr="00844166">
        <w:rPr>
          <w:lang w:val="en-US"/>
        </w:rPr>
        <w:t>ransmitted signal quality</w:t>
      </w:r>
      <w:bookmarkEnd w:id="72"/>
    </w:p>
    <w:p w:rsidR="00D51304" w:rsidRPr="00964AAF" w:rsidRDefault="00964AAF" w:rsidP="00964AAF">
      <w:pPr>
        <w:rPr>
          <w:i/>
        </w:rPr>
      </w:pPr>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p>
    <w:p w:rsidR="00093197" w:rsidRDefault="00093197" w:rsidP="00093197">
      <w:pPr>
        <w:pStyle w:val="2"/>
        <w:rPr>
          <w:lang w:eastAsia="zh-CN"/>
        </w:rPr>
      </w:pPr>
      <w:bookmarkStart w:id="73" w:name="_Toc13080192"/>
      <w:bookmarkStart w:id="74" w:name="_Toc18916169"/>
      <w:bookmarkStart w:id="75" w:name="_Toc43107539"/>
      <w:r>
        <w:rPr>
          <w:rFonts w:hint="eastAsia"/>
          <w:lang w:eastAsia="zh-CN"/>
        </w:rPr>
        <w:t>7</w:t>
      </w:r>
      <w:r w:rsidRPr="007E346D">
        <w:t>.6</w:t>
      </w:r>
      <w:r w:rsidRPr="007E346D">
        <w:tab/>
        <w:t>Unwanted emissions</w:t>
      </w:r>
      <w:bookmarkEnd w:id="73"/>
      <w:bookmarkEnd w:id="74"/>
      <w:bookmarkEnd w:id="75"/>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pPr>
      <w:bookmarkStart w:id="76" w:name="_Toc13080226"/>
      <w:bookmarkStart w:id="77" w:name="_Toc18916170"/>
      <w:bookmarkStart w:id="78" w:name="_Toc43107540"/>
      <w:r>
        <w:rPr>
          <w:rFonts w:hint="eastAsia"/>
          <w:lang w:eastAsia="zh-CN"/>
        </w:rPr>
        <w:t>7</w:t>
      </w:r>
      <w:r w:rsidRPr="007E346D">
        <w:t>.7</w:t>
      </w:r>
      <w:r w:rsidRPr="007E346D">
        <w:tab/>
        <w:t>Transmitter intermodulation</w:t>
      </w:r>
      <w:bookmarkEnd w:id="76"/>
      <w:bookmarkEnd w:id="77"/>
      <w:bookmarkEnd w:id="78"/>
    </w:p>
    <w:p w:rsidR="00093197" w:rsidRPr="00F52FCE" w:rsidRDefault="00425AF9" w:rsidP="00093197">
      <w:r>
        <w:rPr>
          <w:rFonts w:hint="eastAsia"/>
          <w:lang w:val="en-US" w:eastAsia="zh-CN"/>
        </w:rPr>
        <w:t>For conducted transmitter intermodulation, it is agreed to reuse the base station framework for both IAB-DU and IAB-MT.</w:t>
      </w:r>
    </w:p>
    <w:p w:rsidR="00093197" w:rsidRPr="007E346D" w:rsidRDefault="00093197" w:rsidP="00093197">
      <w:pPr>
        <w:pStyle w:val="1"/>
      </w:pPr>
      <w:bookmarkStart w:id="79" w:name="_Toc13080235"/>
      <w:bookmarkStart w:id="80" w:name="_Toc18916171"/>
      <w:bookmarkStart w:id="81" w:name="_Toc43107541"/>
      <w:r>
        <w:rPr>
          <w:rFonts w:hint="eastAsia"/>
          <w:lang w:eastAsia="zh-CN"/>
        </w:rPr>
        <w:t>8</w:t>
      </w:r>
      <w:r w:rsidRPr="007E346D">
        <w:tab/>
        <w:t>Conducted receiver characteristics</w:t>
      </w:r>
      <w:bookmarkEnd w:id="79"/>
      <w:bookmarkEnd w:id="80"/>
      <w:bookmarkEnd w:id="81"/>
    </w:p>
    <w:p w:rsidR="00093197" w:rsidRDefault="00093197" w:rsidP="00093197">
      <w:pPr>
        <w:pStyle w:val="2"/>
        <w:rPr>
          <w:lang w:eastAsia="zh-CN"/>
        </w:rPr>
      </w:pPr>
      <w:bookmarkStart w:id="82" w:name="_Toc13080236"/>
      <w:bookmarkStart w:id="83" w:name="_Toc18916172"/>
      <w:bookmarkStart w:id="84" w:name="_Toc43107542"/>
      <w:r>
        <w:rPr>
          <w:rFonts w:hint="eastAsia"/>
          <w:lang w:eastAsia="zh-CN"/>
        </w:rPr>
        <w:t>8</w:t>
      </w:r>
      <w:r w:rsidRPr="007E346D">
        <w:t>.1</w:t>
      </w:r>
      <w:r w:rsidRPr="007E346D">
        <w:tab/>
        <w:t>General</w:t>
      </w:r>
      <w:bookmarkEnd w:id="82"/>
      <w:bookmarkEnd w:id="83"/>
      <w:bookmarkEnd w:id="84"/>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2"/>
        <w:rPr>
          <w:lang w:eastAsia="zh-CN"/>
        </w:rPr>
      </w:pPr>
      <w:bookmarkStart w:id="85" w:name="_Toc13080237"/>
      <w:bookmarkStart w:id="86" w:name="_Toc18916173"/>
      <w:bookmarkStart w:id="87" w:name="_Toc43107543"/>
      <w:r>
        <w:rPr>
          <w:rFonts w:hint="eastAsia"/>
          <w:lang w:eastAsia="zh-CN"/>
        </w:rPr>
        <w:t>8</w:t>
      </w:r>
      <w:r w:rsidRPr="007E346D">
        <w:t>.2</w:t>
      </w:r>
      <w:r w:rsidRPr="007E346D">
        <w:tab/>
        <w:t>Reference sensitivity level</w:t>
      </w:r>
      <w:bookmarkEnd w:id="85"/>
      <w:bookmarkEnd w:id="86"/>
      <w:bookmarkEnd w:id="87"/>
    </w:p>
    <w:p w:rsidR="00093197" w:rsidRPr="00F52FCE" w:rsidRDefault="00093197" w:rsidP="00093197">
      <w:pPr>
        <w:pStyle w:val="Guidance"/>
        <w:rPr>
          <w:lang w:eastAsia="zh-CN"/>
        </w:rPr>
      </w:pPr>
      <w:r>
        <w:t xml:space="preserve">Detailed structure of the </w:t>
      </w:r>
      <w:proofErr w:type="spellStart"/>
      <w:r>
        <w:t>subclause</w:t>
      </w:r>
      <w:proofErr w:type="spellEnd"/>
      <w:r>
        <w:t xml:space="preserve"> is TBD.</w:t>
      </w:r>
    </w:p>
    <w:p w:rsidR="00093197" w:rsidRDefault="00093197" w:rsidP="00093197">
      <w:pPr>
        <w:pStyle w:val="2"/>
        <w:rPr>
          <w:lang w:eastAsia="zh-CN"/>
        </w:rPr>
      </w:pPr>
      <w:bookmarkStart w:id="88" w:name="_Toc13080240"/>
      <w:bookmarkStart w:id="89" w:name="_Toc18916174"/>
      <w:bookmarkStart w:id="90" w:name="_Toc43107544"/>
      <w:r>
        <w:rPr>
          <w:rFonts w:hint="eastAsia"/>
          <w:lang w:eastAsia="zh-CN"/>
        </w:rPr>
        <w:t>8</w:t>
      </w:r>
      <w:r w:rsidRPr="007E346D">
        <w:t>.3</w:t>
      </w:r>
      <w:r w:rsidRPr="007E346D">
        <w:tab/>
        <w:t>Dynamic range</w:t>
      </w:r>
      <w:bookmarkEnd w:id="88"/>
      <w:bookmarkEnd w:id="89"/>
      <w:bookmarkEnd w:id="9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Pr="007E346D" w:rsidRDefault="00093197" w:rsidP="00093197">
      <w:pPr>
        <w:pStyle w:val="2"/>
      </w:pPr>
      <w:bookmarkStart w:id="91" w:name="_Toc13080243"/>
      <w:bookmarkStart w:id="92" w:name="_Toc18916175"/>
      <w:bookmarkStart w:id="93" w:name="_Toc43107545"/>
      <w:r>
        <w:rPr>
          <w:rFonts w:hint="eastAsia"/>
          <w:lang w:eastAsia="zh-CN"/>
        </w:rPr>
        <w:t>8</w:t>
      </w:r>
      <w:r w:rsidRPr="007E346D">
        <w:t>.4</w:t>
      </w:r>
      <w:r w:rsidRPr="007E346D">
        <w:tab/>
        <w:t>In-band selectivity and blocking</w:t>
      </w:r>
      <w:bookmarkEnd w:id="91"/>
      <w:bookmarkEnd w:id="92"/>
      <w:bookmarkEnd w:id="9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94" w:name="_Toc13080254"/>
      <w:bookmarkStart w:id="95" w:name="_Toc18916176"/>
      <w:bookmarkStart w:id="96" w:name="_Toc43107546"/>
      <w:r>
        <w:rPr>
          <w:rFonts w:hint="eastAsia"/>
          <w:lang w:eastAsia="zh-CN"/>
        </w:rPr>
        <w:t>8</w:t>
      </w:r>
      <w:r w:rsidRPr="007E346D">
        <w:t>.5</w:t>
      </w:r>
      <w:r w:rsidRPr="007E346D">
        <w:tab/>
        <w:t>Out-of-band blocking</w:t>
      </w:r>
      <w:bookmarkEnd w:id="94"/>
      <w:bookmarkEnd w:id="95"/>
      <w:bookmarkEnd w:id="9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97" w:name="_Toc13080259"/>
      <w:bookmarkStart w:id="98" w:name="_Toc18916177"/>
      <w:bookmarkStart w:id="99" w:name="_Toc43107547"/>
      <w:r>
        <w:rPr>
          <w:rFonts w:hint="eastAsia"/>
          <w:lang w:eastAsia="zh-CN"/>
        </w:rPr>
        <w:t>8</w:t>
      </w:r>
      <w:r w:rsidRPr="007E346D">
        <w:t>.6</w:t>
      </w:r>
      <w:r w:rsidRPr="007E346D">
        <w:tab/>
        <w:t>Receiver spurious emissions</w:t>
      </w:r>
      <w:bookmarkEnd w:id="97"/>
      <w:bookmarkEnd w:id="98"/>
      <w:bookmarkEnd w:id="9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rPr>
          <w:lang w:eastAsia="zh-CN"/>
        </w:rPr>
      </w:pPr>
      <w:bookmarkStart w:id="100" w:name="_Toc13080264"/>
      <w:bookmarkStart w:id="101" w:name="_Toc18916178"/>
      <w:bookmarkStart w:id="102" w:name="_Toc43107548"/>
      <w:bookmarkStart w:id="103" w:name="_Hlk497680045"/>
      <w:r>
        <w:rPr>
          <w:rFonts w:hint="eastAsia"/>
          <w:lang w:eastAsia="zh-CN"/>
        </w:rPr>
        <w:t>8</w:t>
      </w:r>
      <w:r w:rsidRPr="007E346D">
        <w:t>.7</w:t>
      </w:r>
      <w:r w:rsidRPr="007E346D">
        <w:tab/>
        <w:t>Receiver intermodulation</w:t>
      </w:r>
      <w:bookmarkEnd w:id="100"/>
      <w:bookmarkEnd w:id="101"/>
      <w:bookmarkEnd w:id="10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2"/>
      </w:pPr>
      <w:bookmarkStart w:id="104" w:name="_Toc13080267"/>
      <w:bookmarkStart w:id="105" w:name="_Toc18916179"/>
      <w:bookmarkStart w:id="106" w:name="_Toc43107549"/>
      <w:bookmarkStart w:id="107" w:name="_Hlk497680119"/>
      <w:bookmarkEnd w:id="103"/>
      <w:r>
        <w:rPr>
          <w:rFonts w:hint="eastAsia"/>
          <w:lang w:eastAsia="zh-CN"/>
        </w:rPr>
        <w:t>8</w:t>
      </w:r>
      <w:r w:rsidRPr="007E346D">
        <w:t>.8</w:t>
      </w:r>
      <w:r w:rsidRPr="007E346D">
        <w:tab/>
        <w:t>In-channel selectivity</w:t>
      </w:r>
      <w:bookmarkEnd w:id="104"/>
      <w:bookmarkEnd w:id="105"/>
      <w:bookmarkEnd w:id="106"/>
    </w:p>
    <w:p w:rsidR="00093197" w:rsidRPr="00F52FCE" w:rsidRDefault="002D150A" w:rsidP="00093197">
      <w:pPr>
        <w:rPr>
          <w:lang w:eastAsia="zh-CN"/>
        </w:rPr>
      </w:pPr>
      <w:bookmarkStart w:id="108" w:name="OLE_LINK3"/>
      <w:bookmarkStart w:id="109" w:name="_Toc13080327"/>
      <w:bookmarkEnd w:id="107"/>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Pr>
          <w:rFonts w:eastAsia="等线"/>
          <w:lang w:val="en-US" w:eastAsia="zh-CN"/>
        </w:rPr>
        <w:t>IAB-MT</w:t>
      </w:r>
      <w:r>
        <w:rPr>
          <w:rFonts w:eastAsia="等线" w:hint="eastAsia"/>
          <w:i/>
          <w:iCs/>
          <w:lang w:val="en-US" w:eastAsia="zh-CN"/>
        </w:rPr>
        <w:t>.</w:t>
      </w:r>
      <w:bookmarkEnd w:id="108"/>
    </w:p>
    <w:p w:rsidR="00093197" w:rsidRPr="007E346D" w:rsidRDefault="00093197" w:rsidP="00093197">
      <w:pPr>
        <w:pStyle w:val="1"/>
      </w:pPr>
      <w:bookmarkStart w:id="110" w:name="_Toc18916181"/>
      <w:bookmarkStart w:id="111" w:name="_Toc43107550"/>
      <w:r w:rsidRPr="007E346D">
        <w:t>9</w:t>
      </w:r>
      <w:r w:rsidRPr="007E346D">
        <w:tab/>
        <w:t>Radiated transmitter characteristics</w:t>
      </w:r>
      <w:bookmarkEnd w:id="109"/>
      <w:bookmarkEnd w:id="110"/>
      <w:bookmarkEnd w:id="111"/>
    </w:p>
    <w:p w:rsidR="00093197" w:rsidRPr="007E346D" w:rsidRDefault="00093197" w:rsidP="00093197">
      <w:pPr>
        <w:pStyle w:val="2"/>
      </w:pPr>
      <w:bookmarkStart w:id="112" w:name="_Toc13080328"/>
      <w:bookmarkStart w:id="113" w:name="_Toc18916182"/>
      <w:bookmarkStart w:id="114" w:name="_Toc43107551"/>
      <w:r w:rsidRPr="007E346D">
        <w:t>9.1</w:t>
      </w:r>
      <w:r w:rsidRPr="007E346D">
        <w:tab/>
        <w:t>General</w:t>
      </w:r>
      <w:bookmarkEnd w:id="112"/>
      <w:bookmarkEnd w:id="113"/>
      <w:bookmarkEnd w:id="114"/>
    </w:p>
    <w:p w:rsidR="00093197" w:rsidRDefault="00093197" w:rsidP="00093197">
      <w:pPr>
        <w:pStyle w:val="2"/>
        <w:rPr>
          <w:lang w:eastAsia="zh-CN"/>
        </w:rPr>
      </w:pPr>
      <w:bookmarkStart w:id="115" w:name="_Toc13080329"/>
      <w:bookmarkStart w:id="116" w:name="_Toc18916183"/>
      <w:bookmarkStart w:id="117" w:name="_Toc43107552"/>
      <w:r w:rsidRPr="007E346D">
        <w:t>9.2</w:t>
      </w:r>
      <w:r w:rsidRPr="007E346D">
        <w:tab/>
        <w:t>Radiated transmit power</w:t>
      </w:r>
      <w:bookmarkEnd w:id="115"/>
      <w:bookmarkEnd w:id="116"/>
      <w:bookmarkEnd w:id="11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18" w:name="_Toc13080333"/>
      <w:bookmarkStart w:id="119" w:name="_Toc18916184"/>
      <w:bookmarkStart w:id="120" w:name="_Toc43107553"/>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18"/>
      <w:bookmarkEnd w:id="119"/>
      <w:bookmarkEnd w:id="12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21" w:name="_Toc13080338"/>
      <w:bookmarkStart w:id="122" w:name="_Toc18916185"/>
      <w:bookmarkStart w:id="123" w:name="_Toc43107554"/>
      <w:bookmarkStart w:id="124" w:name="_Hlk500499328"/>
      <w:r w:rsidRPr="007E346D">
        <w:t>9.4</w:t>
      </w:r>
      <w:r w:rsidRPr="007E346D">
        <w:tab/>
        <w:t>OTA output power dynamics</w:t>
      </w:r>
      <w:bookmarkEnd w:id="121"/>
      <w:bookmarkEnd w:id="122"/>
      <w:bookmarkEnd w:id="12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25" w:name="_Toc13080347"/>
      <w:bookmarkStart w:id="126" w:name="_Toc18916186"/>
      <w:bookmarkStart w:id="127" w:name="_Toc43107555"/>
      <w:bookmarkEnd w:id="124"/>
      <w:r w:rsidRPr="007E346D">
        <w:t>9.5</w:t>
      </w:r>
      <w:r w:rsidRPr="007E346D">
        <w:tab/>
        <w:t>OTA transmit ON/OFF power</w:t>
      </w:r>
      <w:bookmarkEnd w:id="125"/>
      <w:bookmarkEnd w:id="126"/>
      <w:bookmarkEnd w:id="127"/>
    </w:p>
    <w:p w:rsidR="00093197" w:rsidRPr="00A847C1" w:rsidRDefault="00D51304" w:rsidP="00093197">
      <w:pPr>
        <w:pStyle w:val="Guidance"/>
        <w:rPr>
          <w:i w:val="0"/>
          <w:color w:val="auto"/>
        </w:rPr>
      </w:pPr>
      <w:r w:rsidRPr="00A847C1">
        <w:rPr>
          <w:rFonts w:hint="eastAsia"/>
          <w:i w:val="0"/>
          <w:color w:val="auto"/>
        </w:rPr>
        <w:t>According to the analysis in 7.4, both IAB-DU and IAB-MT reuse BS radiated ON/OFF power requirements including the OFF power and transient period.</w:t>
      </w:r>
    </w:p>
    <w:p w:rsidR="00093197" w:rsidRPr="005913F7" w:rsidRDefault="00093197" w:rsidP="00093197">
      <w:pPr>
        <w:rPr>
          <w:lang w:eastAsia="zh-CN"/>
        </w:rPr>
      </w:pPr>
    </w:p>
    <w:p w:rsidR="00093197" w:rsidRDefault="00093197" w:rsidP="00093197">
      <w:pPr>
        <w:pStyle w:val="2"/>
        <w:rPr>
          <w:lang w:eastAsia="zh-CN"/>
        </w:rPr>
      </w:pPr>
      <w:bookmarkStart w:id="128" w:name="_Toc13080357"/>
      <w:bookmarkStart w:id="129" w:name="_Toc18916187"/>
      <w:bookmarkStart w:id="130" w:name="_Toc43107556"/>
      <w:r w:rsidRPr="007E346D">
        <w:t>9.6</w:t>
      </w:r>
      <w:r w:rsidRPr="007E346D">
        <w:tab/>
        <w:t>OTA transmitted signal quality</w:t>
      </w:r>
      <w:bookmarkEnd w:id="128"/>
      <w:bookmarkEnd w:id="129"/>
      <w:bookmarkEnd w:id="130"/>
    </w:p>
    <w:p w:rsidR="00093197" w:rsidRDefault="00093197" w:rsidP="00093197">
      <w:pPr>
        <w:pStyle w:val="Guidance"/>
      </w:pPr>
    </w:p>
    <w:p w:rsidR="00964AAF" w:rsidRPr="00844166" w:rsidRDefault="00964AAF" w:rsidP="00964AAF">
      <w:pPr>
        <w:pStyle w:val="3"/>
        <w:rPr>
          <w:color w:val="FF0000"/>
        </w:rPr>
      </w:pPr>
      <w:bookmarkStart w:id="131" w:name="_Toc43107557"/>
      <w:r>
        <w:rPr>
          <w:rFonts w:hint="eastAsia"/>
          <w:lang w:val="en-US"/>
        </w:rPr>
        <w:t>9.6.1 IAB-DU OTA t</w:t>
      </w:r>
      <w:r w:rsidRPr="00844166">
        <w:rPr>
          <w:lang w:val="en-US"/>
        </w:rPr>
        <w:t>ransmitted signal quality</w:t>
      </w:r>
      <w:bookmarkEnd w:id="131"/>
    </w:p>
    <w:p w:rsidR="00964AAF" w:rsidRDefault="00964AAF" w:rsidP="00964AAF">
      <w:pPr>
        <w:rPr>
          <w:lang w:val="en-US"/>
        </w:rPr>
      </w:pPr>
      <w:r w:rsidRPr="00A847C1">
        <w:rPr>
          <w:rFonts w:hint="eastAsia"/>
        </w:rPr>
        <w:t xml:space="preserve">As the </w:t>
      </w:r>
      <w:r w:rsidRPr="00A847C1">
        <w:rPr>
          <w:rFonts w:hint="eastAsia"/>
          <w:lang w:val="en-US"/>
        </w:rPr>
        <w:t xml:space="preserve">IAB-DU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[TBD] apply to IAB-DU </w:t>
      </w:r>
      <w:r w:rsidRPr="00B3763C">
        <w:rPr>
          <w:rFonts w:hint="eastAsia"/>
          <w:lang w:val="en-US"/>
        </w:rPr>
        <w:t>type 1-O and type 2-O respectively</w:t>
      </w:r>
      <w:r w:rsidRPr="00B3763C">
        <w:rPr>
          <w:lang w:val="en-US"/>
        </w:rPr>
        <w:t>.</w:t>
      </w:r>
    </w:p>
    <w:p w:rsidR="00093197" w:rsidRPr="00964AAF" w:rsidRDefault="00093197" w:rsidP="00093197">
      <w:pPr>
        <w:rPr>
          <w:lang w:val="en-US" w:eastAsia="zh-CN"/>
        </w:rPr>
      </w:pPr>
    </w:p>
    <w:p w:rsidR="00093197" w:rsidRDefault="00093197" w:rsidP="00093197">
      <w:pPr>
        <w:pStyle w:val="2"/>
        <w:rPr>
          <w:lang w:eastAsia="zh-CN"/>
        </w:rPr>
      </w:pPr>
      <w:bookmarkStart w:id="132" w:name="_Toc13080371"/>
      <w:bookmarkStart w:id="133" w:name="_Toc18916188"/>
      <w:bookmarkStart w:id="134" w:name="_Toc43107558"/>
      <w:r w:rsidRPr="007E346D">
        <w:t>9.7</w:t>
      </w:r>
      <w:r w:rsidRPr="007E346D">
        <w:tab/>
        <w:t>OTA unwanted emissions</w:t>
      </w:r>
      <w:bookmarkEnd w:id="132"/>
      <w:bookmarkEnd w:id="133"/>
      <w:bookmarkEnd w:id="13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35" w:name="_Toc13080404"/>
      <w:bookmarkStart w:id="136" w:name="_Toc18916189"/>
      <w:bookmarkStart w:id="137" w:name="_Toc43107559"/>
      <w:r w:rsidRPr="007E346D">
        <w:t>9.8</w:t>
      </w:r>
      <w:r w:rsidRPr="007E346D">
        <w:tab/>
        <w:t>OTA transmitter intermodulation</w:t>
      </w:r>
      <w:bookmarkEnd w:id="135"/>
      <w:bookmarkEnd w:id="136"/>
      <w:bookmarkEnd w:id="137"/>
    </w:p>
    <w:p w:rsidR="00093197" w:rsidRDefault="00093197" w:rsidP="00093197">
      <w:pPr>
        <w:pStyle w:val="Guidance"/>
      </w:pPr>
      <w:r>
        <w:t xml:space="preserve">Detailed structure of the </w:t>
      </w:r>
      <w:proofErr w:type="spellStart"/>
      <w:r>
        <w:t>subclause</w:t>
      </w:r>
      <w:proofErr w:type="spellEnd"/>
      <w:r>
        <w:t xml:space="preserve"> is TBD.</w:t>
      </w:r>
    </w:p>
    <w:p w:rsidR="00A54109" w:rsidRDefault="00A54109" w:rsidP="00A54109">
      <w:pPr>
        <w:pStyle w:val="3"/>
      </w:pPr>
      <w:bookmarkStart w:id="138" w:name="_Toc43107560"/>
      <w:r>
        <w:lastRenderedPageBreak/>
        <w:t>9.8.1 IAB DU intermodulation</w:t>
      </w:r>
      <w:bookmarkEnd w:id="138"/>
    </w:p>
    <w:p w:rsidR="00A54109" w:rsidRPr="00A54109" w:rsidRDefault="00A54109" w:rsidP="00A54109">
      <w:pPr>
        <w:rPr>
          <w:iCs/>
          <w:color w:val="0000FF"/>
        </w:rPr>
      </w:pPr>
      <w:r w:rsidRPr="005F6A2C">
        <w:rPr>
          <w:iCs/>
        </w:rPr>
        <w:t>For FR1 the IAB node could be co-located if the IAB TDD pattern for transmission and receiving is the same</w:t>
      </w:r>
      <w:r w:rsidR="00425AF9" w:rsidRPr="00425AF9">
        <w:rPr>
          <w:iCs/>
        </w:rPr>
        <w:t xml:space="preserve"> </w:t>
      </w:r>
      <w:r w:rsidR="00425AF9">
        <w:rPr>
          <w:iCs/>
        </w:rPr>
        <w:t xml:space="preserve">for both IAB-DU and IAB-MT of both co-located nodes, i.e. just coordinating the UL/DL timeslots is not sufficient but the actual </w:t>
      </w:r>
      <w:proofErr w:type="spellStart"/>
      <w:r w:rsidR="00425AF9">
        <w:rPr>
          <w:iCs/>
        </w:rPr>
        <w:t>Tx</w:t>
      </w:r>
      <w:proofErr w:type="spellEnd"/>
      <w:r w:rsidR="00425AF9">
        <w:rPr>
          <w:iCs/>
        </w:rPr>
        <w:t xml:space="preserve"> and Rx time instants of both IAB-DU and IAB-MT need to be aligned</w:t>
      </w:r>
      <w:r w:rsidRPr="005F6A2C">
        <w:rPr>
          <w:iCs/>
        </w:rPr>
        <w:t>. IAB DU intermodulation requirement shall be reused from BS spec.</w:t>
      </w:r>
    </w:p>
    <w:p w:rsidR="00425AF9" w:rsidRPr="00425AF9" w:rsidRDefault="00425AF9" w:rsidP="00425AF9">
      <w:pPr>
        <w:rPr>
          <w:rFonts w:eastAsia="等线"/>
          <w:lang w:val="en-US" w:eastAsia="zh-CN"/>
        </w:rPr>
      </w:pPr>
      <w:r w:rsidRPr="00425AF9">
        <w:rPr>
          <w:rFonts w:eastAsia="等线" w:hint="eastAsia"/>
          <w:lang w:val="en-US" w:eastAsia="zh-CN"/>
        </w:rPr>
        <w:t>Therefore</w:t>
      </w:r>
      <w:r w:rsidRPr="008055A2">
        <w:rPr>
          <w:rFonts w:eastAsia="等线" w:hint="eastAsia"/>
          <w:i/>
          <w:lang w:val="en-US" w:eastAsia="zh-CN"/>
        </w:rPr>
        <w:t xml:space="preserve"> </w:t>
      </w:r>
      <w:r w:rsidRPr="008055A2">
        <w:rPr>
          <w:rFonts w:eastAsia="等线" w:hint="eastAsia"/>
          <w:i/>
          <w:iCs/>
          <w:lang w:val="en-US" w:eastAsia="zh-CN"/>
        </w:rPr>
        <w:t>IAB-DU type</w:t>
      </w:r>
      <w:r w:rsidRPr="008055A2">
        <w:rPr>
          <w:rFonts w:eastAsia="等线" w:hint="eastAsia"/>
          <w:i/>
          <w:lang w:val="en-US" w:eastAsia="zh-CN"/>
        </w:rPr>
        <w:t xml:space="preserve"> </w:t>
      </w:r>
      <w:r w:rsidRPr="008055A2">
        <w:rPr>
          <w:rFonts w:eastAsia="等线" w:hint="eastAsia"/>
          <w:i/>
          <w:iCs/>
          <w:lang w:val="en-US" w:eastAsia="zh-CN"/>
        </w:rPr>
        <w:t xml:space="preserve">1-O </w:t>
      </w:r>
      <w:r w:rsidRPr="00425AF9">
        <w:rPr>
          <w:rFonts w:eastAsia="等线" w:hint="eastAsia"/>
          <w:lang w:val="en-US" w:eastAsia="zh-CN"/>
        </w:rPr>
        <w:t xml:space="preserve">will reuse the framework of OTA TX intermodulation requirement defined in TS 38.104 section 9.8 for </w:t>
      </w:r>
      <w:r w:rsidRPr="008055A2">
        <w:rPr>
          <w:rFonts w:eastAsia="等线" w:hint="eastAsia"/>
          <w:i/>
          <w:lang w:val="en-US" w:eastAsia="zh-CN"/>
        </w:rPr>
        <w:t xml:space="preserve">NR </w:t>
      </w:r>
      <w:r w:rsidRPr="008055A2">
        <w:rPr>
          <w:rFonts w:eastAsia="等线" w:hint="eastAsia"/>
          <w:i/>
          <w:iCs/>
          <w:lang w:val="en-US" w:eastAsia="zh-CN"/>
        </w:rPr>
        <w:t>BS type 1-O</w:t>
      </w:r>
      <w:r w:rsidRPr="00425AF9">
        <w:rPr>
          <w:rFonts w:eastAsia="等线" w:hint="eastAsia"/>
          <w:lang w:val="en-US" w:eastAsia="zh-CN"/>
        </w:rPr>
        <w:t>.</w:t>
      </w:r>
    </w:p>
    <w:p w:rsidR="00A54109" w:rsidRPr="00A847C1" w:rsidRDefault="00425AF9" w:rsidP="00425AF9">
      <w:pPr>
        <w:pStyle w:val="Guidance"/>
        <w:rPr>
          <w:rFonts w:eastAsia="等线"/>
          <w:i w:val="0"/>
          <w:color w:val="auto"/>
          <w:lang w:val="en-US" w:eastAsia="zh-CN"/>
        </w:rPr>
      </w:pPr>
      <w:r w:rsidRPr="00A847C1">
        <w:rPr>
          <w:rFonts w:eastAsia="等线" w:hint="eastAsia"/>
          <w:i w:val="0"/>
          <w:color w:val="auto"/>
          <w:lang w:val="en-US" w:eastAsia="zh-CN"/>
        </w:rPr>
        <w:t xml:space="preserve">There is no OTA TX intermodulation requirement for </w:t>
      </w:r>
      <w:r w:rsidRPr="00A847C1">
        <w:rPr>
          <w:rFonts w:eastAsia="等线" w:hint="eastAsia"/>
          <w:iCs/>
          <w:color w:val="auto"/>
          <w:lang w:val="en-US" w:eastAsia="zh-CN"/>
        </w:rPr>
        <w:t xml:space="preserve">IAB-DU type </w:t>
      </w:r>
      <w:r w:rsidRPr="00A847C1">
        <w:rPr>
          <w:rFonts w:eastAsia="等线" w:hint="eastAsia"/>
          <w:color w:val="auto"/>
          <w:lang w:val="en-US" w:eastAsia="zh-CN"/>
        </w:rPr>
        <w:t>2</w:t>
      </w:r>
      <w:r w:rsidRPr="00A847C1">
        <w:rPr>
          <w:rFonts w:eastAsia="等线" w:hint="eastAsia"/>
          <w:iCs/>
          <w:color w:val="auto"/>
          <w:lang w:val="en-US" w:eastAsia="zh-CN"/>
        </w:rPr>
        <w:t>-O</w:t>
      </w:r>
      <w:r w:rsidRPr="00A847C1">
        <w:rPr>
          <w:rFonts w:eastAsia="等线" w:hint="eastAsia"/>
          <w:i w:val="0"/>
          <w:iCs/>
          <w:color w:val="auto"/>
          <w:lang w:val="en-US" w:eastAsia="zh-CN"/>
        </w:rPr>
        <w:t xml:space="preserve"> </w:t>
      </w:r>
      <w:r w:rsidRPr="00A847C1">
        <w:rPr>
          <w:rFonts w:eastAsia="等线" w:hint="eastAsia"/>
          <w:i w:val="0"/>
          <w:color w:val="auto"/>
          <w:lang w:val="en-US" w:eastAsia="zh-CN"/>
        </w:rPr>
        <w:t>as there is no TX IMD requirement for</w:t>
      </w:r>
      <w:r w:rsidRPr="00A847C1">
        <w:rPr>
          <w:rFonts w:eastAsia="等线" w:hint="eastAsia"/>
          <w:color w:val="auto"/>
          <w:lang w:val="en-US" w:eastAsia="zh-CN"/>
        </w:rPr>
        <w:t xml:space="preserve"> BS type 2-O</w:t>
      </w:r>
      <w:r w:rsidRPr="00A847C1">
        <w:rPr>
          <w:rFonts w:eastAsia="等线" w:hint="eastAsia"/>
          <w:i w:val="0"/>
          <w:color w:val="auto"/>
          <w:lang w:val="en-US" w:eastAsia="zh-CN"/>
        </w:rPr>
        <w:t>.</w:t>
      </w:r>
    </w:p>
    <w:p w:rsidR="008055A2" w:rsidRDefault="008055A2" w:rsidP="008055A2">
      <w:pPr>
        <w:pStyle w:val="3"/>
        <w:numPr>
          <w:ilvl w:val="2"/>
          <w:numId w:val="0"/>
        </w:numPr>
        <w:rPr>
          <w:rFonts w:eastAsia="等线"/>
        </w:rPr>
      </w:pPr>
      <w:bookmarkStart w:id="139" w:name="_Toc43107561"/>
      <w:r>
        <w:t>9.8.</w:t>
      </w:r>
      <w:r>
        <w:rPr>
          <w:rFonts w:hint="eastAsia"/>
        </w:rPr>
        <w:t>2</w:t>
      </w:r>
      <w:r>
        <w:t xml:space="preserve"> IAB </w:t>
      </w:r>
      <w:r>
        <w:rPr>
          <w:rFonts w:hint="eastAsia"/>
        </w:rPr>
        <w:t>MT</w:t>
      </w:r>
      <w:r>
        <w:t xml:space="preserve"> intermodulation</w:t>
      </w:r>
      <w:bookmarkEnd w:id="139"/>
    </w:p>
    <w:p w:rsidR="008055A2" w:rsidRDefault="008055A2" w:rsidP="008055A2">
      <w:pPr>
        <w:rPr>
          <w:rFonts w:eastAsia="等线"/>
          <w:lang w:val="en-US" w:eastAsia="zh-CN"/>
        </w:rPr>
      </w:pPr>
      <w:r>
        <w:rPr>
          <w:rFonts w:eastAsia="等线" w:hint="eastAsia"/>
          <w:lang w:val="en-US" w:eastAsia="zh-CN"/>
        </w:rPr>
        <w:t xml:space="preserve"> The co-location scenario of IAB is listed below as:</w:t>
      </w:r>
    </w:p>
    <w:p w:rsidR="008055A2" w:rsidRDefault="008055A2" w:rsidP="008055A2">
      <w:pPr>
        <w:ind w:firstLine="280"/>
        <w:rPr>
          <w:rFonts w:eastAsia="等线"/>
          <w:lang w:val="en-US" w:eastAsia="zh-CN"/>
        </w:rPr>
      </w:pPr>
      <w:r>
        <w:rPr>
          <w:rFonts w:eastAsia="等线"/>
          <w:lang w:val="en-US" w:eastAsia="zh-CN"/>
        </w:rPr>
        <w:t>-co-located with another IAB-Node in same band</w:t>
      </w:r>
    </w:p>
    <w:p w:rsidR="008055A2" w:rsidRDefault="008055A2" w:rsidP="008055A2">
      <w:pPr>
        <w:ind w:firstLine="280"/>
        <w:rPr>
          <w:lang w:val="en-US" w:eastAsia="zh-CN"/>
        </w:rPr>
      </w:pPr>
      <w:r>
        <w:rPr>
          <w:rFonts w:eastAsia="等线" w:hint="eastAsia"/>
          <w:lang w:val="en-US" w:eastAsia="zh-CN"/>
        </w:rPr>
        <w:t>This scenario shall be further considered as if the IAB-DU and IAB-MT of one IAB-Node don</w:t>
      </w:r>
      <w:r>
        <w:rPr>
          <w:rFonts w:eastAsia="等线"/>
          <w:lang w:val="en-US" w:eastAsia="zh-CN"/>
        </w:rPr>
        <w:t>’</w:t>
      </w:r>
      <w:r>
        <w:rPr>
          <w:rFonts w:eastAsia="等线" w:hint="eastAsia"/>
          <w:lang w:val="en-US" w:eastAsia="zh-CN"/>
        </w:rPr>
        <w:t>t transmit simultaneously, there will exist the scenario that</w:t>
      </w:r>
      <w:r>
        <w:rPr>
          <w:lang w:val="en-US" w:eastAsia="zh-CN"/>
        </w:rPr>
        <w:t xml:space="preserve"> during UL timeslot one is transmitting in the backhaul</w:t>
      </w:r>
      <w:r>
        <w:rPr>
          <w:rFonts w:hint="eastAsia"/>
          <w:lang w:val="en-US" w:eastAsia="zh-CN"/>
        </w:rPr>
        <w:t xml:space="preserve"> link</w:t>
      </w:r>
      <w:r>
        <w:rPr>
          <w:lang w:val="en-US" w:eastAsia="zh-CN"/>
        </w:rPr>
        <w:t xml:space="preserve"> and the other is receiving</w:t>
      </w:r>
      <w:r>
        <w:rPr>
          <w:rFonts w:hint="eastAsia"/>
          <w:lang w:val="en-US" w:eastAsia="zh-CN"/>
        </w:rPr>
        <w:t xml:space="preserve"> in the</w:t>
      </w:r>
      <w:r>
        <w:rPr>
          <w:lang w:val="en-US" w:eastAsia="zh-CN"/>
        </w:rPr>
        <w:t xml:space="preserve"> access link, and correspondingly during DL timeslot </w:t>
      </w:r>
      <w:r>
        <w:rPr>
          <w:rFonts w:hint="eastAsia"/>
          <w:lang w:val="en-US" w:eastAsia="zh-CN"/>
        </w:rPr>
        <w:t>one</w:t>
      </w:r>
      <w:r>
        <w:rPr>
          <w:lang w:val="en-US" w:eastAsia="zh-CN"/>
        </w:rPr>
        <w:t xml:space="preserve"> can be transmitting </w:t>
      </w:r>
      <w:r>
        <w:rPr>
          <w:rFonts w:hint="eastAsia"/>
          <w:lang w:val="en-US" w:eastAsia="zh-CN"/>
        </w:rPr>
        <w:t xml:space="preserve">in the </w:t>
      </w:r>
      <w:r>
        <w:rPr>
          <w:lang w:val="en-US" w:eastAsia="zh-CN"/>
        </w:rPr>
        <w:t>access link and another</w:t>
      </w:r>
      <w:r>
        <w:rPr>
          <w:rFonts w:hint="eastAsia"/>
          <w:lang w:val="en-US" w:eastAsia="zh-CN"/>
        </w:rPr>
        <w:t xml:space="preserve"> is</w:t>
      </w:r>
      <w:r>
        <w:rPr>
          <w:lang w:val="en-US" w:eastAsia="zh-CN"/>
        </w:rPr>
        <w:t xml:space="preserve"> receiving </w:t>
      </w:r>
      <w:r>
        <w:rPr>
          <w:rFonts w:hint="eastAsia"/>
          <w:lang w:val="en-US" w:eastAsia="zh-CN"/>
        </w:rPr>
        <w:t xml:space="preserve">in the </w:t>
      </w:r>
      <w:r>
        <w:rPr>
          <w:lang w:val="en-US" w:eastAsia="zh-CN"/>
        </w:rPr>
        <w:t>backhaul</w:t>
      </w:r>
      <w:r>
        <w:rPr>
          <w:rFonts w:hint="eastAsia"/>
          <w:lang w:val="en-US" w:eastAsia="zh-CN"/>
        </w:rPr>
        <w:t xml:space="preserve"> link. In this case, the excessive interference will prevent the two IAB nodes to be co-located. Hence co-location scenario can only be considered for the following case:</w:t>
      </w:r>
    </w:p>
    <w:p w:rsidR="008055A2" w:rsidRDefault="008055A2" w:rsidP="008055A2">
      <w:pPr>
        <w:ind w:firstLine="280"/>
        <w:rPr>
          <w:rFonts w:eastAsia="等线"/>
          <w:lang w:val="en-US" w:eastAsia="zh-CN"/>
        </w:rPr>
      </w:pPr>
      <w:r>
        <w:rPr>
          <w:rFonts w:eastAsia="等线"/>
          <w:lang w:val="en-US" w:eastAsia="zh-CN"/>
        </w:rPr>
        <w:t xml:space="preserve">-co-located as IAB-DU and IAB-MT of one IAB-Node transmit simultaneously in the same band with same TDD pattern as </w:t>
      </w:r>
      <w:r>
        <w:rPr>
          <w:rFonts w:eastAsia="等线" w:hint="eastAsia"/>
          <w:lang w:val="en-US" w:eastAsia="zh-CN"/>
        </w:rPr>
        <w:tab/>
      </w:r>
      <w:r>
        <w:rPr>
          <w:rFonts w:eastAsia="等线"/>
          <w:lang w:val="en-US" w:eastAsia="zh-CN"/>
        </w:rPr>
        <w:t>the other co-located BS and/or IAB-Node.</w:t>
      </w:r>
    </w:p>
    <w:p w:rsidR="008055A2" w:rsidRDefault="008055A2" w:rsidP="008055A2">
      <w:pPr>
        <w:rPr>
          <w:rFonts w:eastAsia="等线"/>
          <w:lang w:val="en-US" w:eastAsia="zh-CN"/>
        </w:rPr>
      </w:pPr>
      <w:r>
        <w:rPr>
          <w:rFonts w:eastAsia="等线"/>
          <w:lang w:val="en-US" w:eastAsia="zh-CN"/>
        </w:rPr>
        <w:tab/>
      </w:r>
      <w:r>
        <w:rPr>
          <w:rFonts w:eastAsia="等线" w:hint="eastAsia"/>
          <w:lang w:val="en-US" w:eastAsia="zh-CN"/>
        </w:rPr>
        <w:tab/>
      </w:r>
      <w:r>
        <w:rPr>
          <w:rFonts w:eastAsia="等线"/>
          <w:lang w:val="en-US" w:eastAsia="zh-CN"/>
        </w:rPr>
        <w:t>- In case of two co-located IAB-Nodes, all IAB-MTs and IAB-</w:t>
      </w:r>
      <w:proofErr w:type="spellStart"/>
      <w:r>
        <w:rPr>
          <w:rFonts w:eastAsia="等线"/>
          <w:lang w:val="en-US" w:eastAsia="zh-CN"/>
        </w:rPr>
        <w:t>Dus</w:t>
      </w:r>
      <w:proofErr w:type="spellEnd"/>
      <w:r>
        <w:rPr>
          <w:rFonts w:eastAsia="等线"/>
          <w:lang w:val="en-US" w:eastAsia="zh-CN"/>
        </w:rPr>
        <w:t xml:space="preserve"> need to follow same TDD pattern.</w:t>
      </w:r>
    </w:p>
    <w:p w:rsidR="008055A2" w:rsidRDefault="008055A2" w:rsidP="008055A2">
      <w:pPr>
        <w:ind w:firstLine="280"/>
        <w:rPr>
          <w:rFonts w:eastAsia="等线"/>
          <w:lang w:val="en-US" w:eastAsia="zh-CN"/>
        </w:rPr>
      </w:pPr>
      <w:r>
        <w:rPr>
          <w:rFonts w:eastAsia="等线" w:hint="eastAsia"/>
          <w:lang w:val="en-US" w:eastAsia="zh-CN"/>
        </w:rPr>
        <w:t>In this case, the co-location scenario is similar to a base station co-located with another base station in same band, hence the intermodulation requirement shall be reused from BS spec.</w:t>
      </w:r>
    </w:p>
    <w:p w:rsidR="008055A2" w:rsidRDefault="008055A2" w:rsidP="008055A2">
      <w:pPr>
        <w:ind w:firstLine="280"/>
        <w:rPr>
          <w:rFonts w:eastAsia="等线"/>
          <w:lang w:val="en-US" w:eastAsia="zh-CN"/>
        </w:rPr>
      </w:pPr>
      <w:r>
        <w:rPr>
          <w:rFonts w:eastAsia="等线"/>
          <w:lang w:val="en-US" w:eastAsia="zh-CN"/>
        </w:rPr>
        <w:t>-co-located with another IAB-DU/BS in another band</w:t>
      </w:r>
    </w:p>
    <w:p w:rsidR="008055A2" w:rsidRDefault="008055A2" w:rsidP="008055A2">
      <w:pPr>
        <w:rPr>
          <w:rFonts w:eastAsia="等线"/>
          <w:lang w:val="en-US" w:eastAsia="zh-CN"/>
        </w:rPr>
      </w:pPr>
      <w:r>
        <w:rPr>
          <w:rFonts w:eastAsia="等线" w:hint="eastAsia"/>
          <w:lang w:val="en-US" w:eastAsia="zh-CN"/>
        </w:rPr>
        <w:t xml:space="preserve">With the above co-location scenarios, it is proposed to use the framework of base </w:t>
      </w:r>
      <w:proofErr w:type="spellStart"/>
      <w:r>
        <w:rPr>
          <w:rFonts w:eastAsia="等线" w:hint="eastAsia"/>
          <w:lang w:val="en-US" w:eastAsia="zh-CN"/>
        </w:rPr>
        <w:t>stationTX</w:t>
      </w:r>
      <w:proofErr w:type="spellEnd"/>
      <w:r>
        <w:rPr>
          <w:rFonts w:eastAsia="等线" w:hint="eastAsia"/>
          <w:lang w:val="en-US" w:eastAsia="zh-CN"/>
        </w:rPr>
        <w:t xml:space="preserve"> intermodulation requirement for IAB MT</w:t>
      </w:r>
      <w:r>
        <w:rPr>
          <w:rFonts w:eastAsia="等线"/>
          <w:lang w:val="en-US" w:eastAsia="zh-CN"/>
        </w:rPr>
        <w:t xml:space="preserve"> with certain co-location scenarios</w:t>
      </w:r>
      <w:r>
        <w:rPr>
          <w:rFonts w:eastAsia="等线" w:hint="eastAsia"/>
          <w:lang w:val="en-US" w:eastAsia="zh-CN"/>
        </w:rPr>
        <w:t xml:space="preserve">. Considering the large coupling loss, there is no TX IMD requirement for </w:t>
      </w:r>
      <w:r>
        <w:rPr>
          <w:rFonts w:eastAsia="等线"/>
          <w:i/>
          <w:iCs/>
          <w:lang w:val="en-US" w:eastAsia="zh-CN"/>
        </w:rPr>
        <w:t>IAB-MT type 2-O</w:t>
      </w:r>
      <w:r>
        <w:rPr>
          <w:rFonts w:eastAsia="等线" w:hint="eastAsia"/>
          <w:lang w:val="en-US" w:eastAsia="zh-CN"/>
        </w:rPr>
        <w:t>.</w:t>
      </w:r>
    </w:p>
    <w:p w:rsidR="008055A2" w:rsidRPr="00425AF9" w:rsidRDefault="008055A2" w:rsidP="00425AF9">
      <w:pPr>
        <w:pStyle w:val="Guidance"/>
        <w:rPr>
          <w:i w:val="0"/>
        </w:rPr>
      </w:pPr>
    </w:p>
    <w:p w:rsidR="00105341" w:rsidRDefault="00105341" w:rsidP="00105341">
      <w:pPr>
        <w:pStyle w:val="2"/>
        <w:rPr>
          <w:lang w:eastAsia="zh-CN"/>
        </w:rPr>
      </w:pPr>
      <w:bookmarkStart w:id="140" w:name="_Toc43107562"/>
      <w:r w:rsidRPr="007E346D">
        <w:t>9.</w:t>
      </w:r>
      <w:r w:rsidR="008055A2">
        <w:t>9</w:t>
      </w:r>
      <w:r w:rsidRPr="007E346D">
        <w:tab/>
      </w:r>
      <w:r>
        <w:rPr>
          <w:rFonts w:hint="eastAsia"/>
          <w:lang w:eastAsia="zh-CN"/>
        </w:rPr>
        <w:t>Beam correspondence for IAB-MT</w:t>
      </w:r>
      <w:bookmarkEnd w:id="140"/>
    </w:p>
    <w:p w:rsidR="00105341" w:rsidRDefault="00105341" w:rsidP="00105341">
      <w:pPr>
        <w:pStyle w:val="Guidance"/>
      </w:pPr>
      <w:r>
        <w:t xml:space="preserve">Detailed structure of the </w:t>
      </w:r>
      <w:proofErr w:type="spellStart"/>
      <w:r>
        <w:t>subclause</w:t>
      </w:r>
      <w:proofErr w:type="spellEnd"/>
      <w:r>
        <w:t xml:space="preserve"> is TBD.</w:t>
      </w:r>
    </w:p>
    <w:p w:rsidR="00093197" w:rsidRPr="00105341" w:rsidRDefault="00093197" w:rsidP="00093197">
      <w:pPr>
        <w:rPr>
          <w:lang w:eastAsia="zh-CN"/>
        </w:rPr>
      </w:pPr>
    </w:p>
    <w:p w:rsidR="00093197" w:rsidRPr="007E346D" w:rsidRDefault="00093197" w:rsidP="00093197">
      <w:pPr>
        <w:pStyle w:val="1"/>
      </w:pPr>
      <w:bookmarkStart w:id="141" w:name="_Toc13080407"/>
      <w:bookmarkStart w:id="142" w:name="_Toc18916190"/>
      <w:bookmarkStart w:id="143" w:name="_Toc43107563"/>
      <w:r w:rsidRPr="007E346D">
        <w:t>10</w:t>
      </w:r>
      <w:r w:rsidRPr="007E346D">
        <w:tab/>
        <w:t>Radiated receiver characteristics</w:t>
      </w:r>
      <w:bookmarkEnd w:id="141"/>
      <w:bookmarkEnd w:id="142"/>
      <w:bookmarkEnd w:id="143"/>
    </w:p>
    <w:p w:rsidR="00093197" w:rsidRPr="007E346D" w:rsidRDefault="00093197" w:rsidP="00093197">
      <w:pPr>
        <w:pStyle w:val="2"/>
      </w:pPr>
      <w:bookmarkStart w:id="144" w:name="_Toc13080408"/>
      <w:bookmarkStart w:id="145" w:name="_Toc18916191"/>
      <w:bookmarkStart w:id="146" w:name="_Toc43107564"/>
      <w:r w:rsidRPr="007E346D">
        <w:t>10.1</w:t>
      </w:r>
      <w:r w:rsidRPr="007E346D">
        <w:tab/>
        <w:t>General</w:t>
      </w:r>
      <w:bookmarkEnd w:id="144"/>
      <w:bookmarkEnd w:id="145"/>
      <w:bookmarkEnd w:id="146"/>
    </w:p>
    <w:p w:rsidR="00093197" w:rsidRDefault="00093197" w:rsidP="00093197">
      <w:pPr>
        <w:pStyle w:val="2"/>
        <w:rPr>
          <w:lang w:val="en-US" w:eastAsia="zh-CN"/>
        </w:rPr>
      </w:pPr>
      <w:bookmarkStart w:id="147" w:name="_Toc13080409"/>
      <w:bookmarkStart w:id="148" w:name="_Toc18916192"/>
      <w:bookmarkStart w:id="149" w:name="_Toc43107565"/>
      <w:r w:rsidRPr="007E346D">
        <w:rPr>
          <w:lang w:val="en-US"/>
        </w:rPr>
        <w:t>10.2</w:t>
      </w:r>
      <w:r w:rsidRPr="007E346D">
        <w:rPr>
          <w:lang w:val="en-US"/>
        </w:rPr>
        <w:tab/>
        <w:t>OTA sensitivity</w:t>
      </w:r>
      <w:bookmarkEnd w:id="147"/>
      <w:bookmarkEnd w:id="148"/>
      <w:bookmarkEnd w:id="14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50" w:name="_Toc13080414"/>
      <w:bookmarkStart w:id="151" w:name="_Toc18916193"/>
      <w:bookmarkStart w:id="152" w:name="_Toc43107566"/>
      <w:r w:rsidRPr="007E346D">
        <w:t>10.3</w:t>
      </w:r>
      <w:r w:rsidRPr="007E346D">
        <w:tab/>
        <w:t>OTA reference sensitivity level</w:t>
      </w:r>
      <w:bookmarkEnd w:id="150"/>
      <w:bookmarkEnd w:id="151"/>
      <w:bookmarkEnd w:id="15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53" w:name="_Toc13080418"/>
      <w:bookmarkStart w:id="154" w:name="_Toc18916194"/>
      <w:bookmarkStart w:id="155" w:name="_Toc43107567"/>
      <w:r w:rsidRPr="007E346D">
        <w:lastRenderedPageBreak/>
        <w:t>10.4</w:t>
      </w:r>
      <w:r w:rsidRPr="007E346D">
        <w:tab/>
        <w:t>OTA Dynamic range</w:t>
      </w:r>
      <w:bookmarkEnd w:id="153"/>
      <w:bookmarkEnd w:id="154"/>
      <w:bookmarkEnd w:id="15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56" w:name="_Toc13080421"/>
      <w:bookmarkStart w:id="157" w:name="_Toc18916195"/>
      <w:bookmarkStart w:id="158" w:name="_Toc43107568"/>
      <w:r w:rsidRPr="007E346D">
        <w:t>10.5</w:t>
      </w:r>
      <w:r w:rsidRPr="007E346D">
        <w:tab/>
        <w:t>OTA in-band selectivity and blocking</w:t>
      </w:r>
      <w:bookmarkEnd w:id="156"/>
      <w:bookmarkEnd w:id="157"/>
      <w:bookmarkEnd w:id="15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59" w:name="_Toc13080430"/>
      <w:bookmarkStart w:id="160" w:name="_Toc18916196"/>
      <w:bookmarkStart w:id="161" w:name="_Toc43107569"/>
      <w:r w:rsidRPr="007E346D">
        <w:t>10.6</w:t>
      </w:r>
      <w:r w:rsidRPr="007E346D">
        <w:tab/>
        <w:t>OTA out-of-band blocking</w:t>
      </w:r>
      <w:bookmarkEnd w:id="159"/>
      <w:bookmarkEnd w:id="160"/>
      <w:bookmarkEnd w:id="16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62" w:name="_Toc13080437"/>
      <w:bookmarkStart w:id="163" w:name="_Toc18916197"/>
      <w:bookmarkStart w:id="164" w:name="_Toc43107570"/>
      <w:r w:rsidRPr="007E346D">
        <w:t>10.7</w:t>
      </w:r>
      <w:r w:rsidRPr="007E346D">
        <w:tab/>
        <w:t>OTA receiver spurious emissions</w:t>
      </w:r>
      <w:bookmarkEnd w:id="162"/>
      <w:bookmarkEnd w:id="163"/>
      <w:bookmarkEnd w:id="16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2"/>
        <w:rPr>
          <w:lang w:eastAsia="zh-CN"/>
        </w:rPr>
      </w:pPr>
      <w:bookmarkStart w:id="165" w:name="_Toc13080441"/>
      <w:bookmarkStart w:id="166" w:name="_Toc18916198"/>
      <w:bookmarkStart w:id="167" w:name="_Toc43107571"/>
      <w:r w:rsidRPr="007E346D">
        <w:t>10.8</w:t>
      </w:r>
      <w:r w:rsidRPr="007E346D">
        <w:tab/>
        <w:t>OTA receiver intermodulation</w:t>
      </w:r>
      <w:bookmarkEnd w:id="165"/>
      <w:bookmarkEnd w:id="166"/>
      <w:bookmarkEnd w:id="167"/>
    </w:p>
    <w:p w:rsidR="00093197" w:rsidRPr="005913F7" w:rsidRDefault="00964AAF" w:rsidP="00093197">
      <w:pPr>
        <w:rPr>
          <w:lang w:eastAsia="zh-CN"/>
        </w:rPr>
      </w:pPr>
      <w:r>
        <w:rPr>
          <w:rFonts w:eastAsia="等线" w:hint="eastAsia"/>
          <w:lang w:val="en-US" w:eastAsia="zh-CN"/>
        </w:rPr>
        <w:t>For</w:t>
      </w:r>
      <w:r w:rsidRPr="00291771">
        <w:rPr>
          <w:rFonts w:eastAsia="等线"/>
          <w:i/>
          <w:iCs/>
          <w:lang w:val="en-US" w:eastAsia="zh-CN"/>
        </w:rPr>
        <w:t xml:space="preserve"> IAB-MT type 2-O</w:t>
      </w:r>
      <w:r>
        <w:rPr>
          <w:rFonts w:eastAsia="等线" w:hint="eastAsia"/>
          <w:lang w:val="en-US" w:eastAsia="zh-CN"/>
        </w:rPr>
        <w:t>, similar as legacy FR2 NR UE, there is no RX intermodulation requirement defined in TS 38.101-2, therefore it is agreed that no RX intermodulation is defined for FR2 IAB-MT.</w:t>
      </w:r>
    </w:p>
    <w:p w:rsidR="00093197" w:rsidRDefault="00093197" w:rsidP="00093197">
      <w:pPr>
        <w:pStyle w:val="2"/>
        <w:rPr>
          <w:lang w:eastAsia="zh-CN"/>
        </w:rPr>
      </w:pPr>
      <w:bookmarkStart w:id="168" w:name="_Toc13080445"/>
      <w:bookmarkStart w:id="169" w:name="_Toc18916199"/>
      <w:bookmarkStart w:id="170" w:name="_Toc43107572"/>
      <w:r w:rsidRPr="007E346D">
        <w:t>10.9</w:t>
      </w:r>
      <w:r w:rsidRPr="007E346D">
        <w:tab/>
        <w:t>OTA in-channel selectivity</w:t>
      </w:r>
      <w:bookmarkEnd w:id="168"/>
      <w:bookmarkEnd w:id="169"/>
      <w:bookmarkEnd w:id="170"/>
    </w:p>
    <w:p w:rsidR="00093197" w:rsidRDefault="002D150A" w:rsidP="00093197">
      <w:pPr>
        <w:rPr>
          <w:lang w:eastAsia="zh-CN"/>
        </w:rPr>
      </w:pPr>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sidRPr="00291771">
        <w:rPr>
          <w:rFonts w:eastAsia="等线"/>
          <w:lang w:val="en-US" w:eastAsia="zh-CN"/>
        </w:rPr>
        <w:t>IAB-MT.</w:t>
      </w:r>
    </w:p>
    <w:p w:rsidR="00093197" w:rsidRPr="007E346D" w:rsidRDefault="00093197" w:rsidP="00093197">
      <w:pPr>
        <w:pStyle w:val="1"/>
      </w:pPr>
      <w:bookmarkStart w:id="171" w:name="_Toc43107573"/>
      <w:r w:rsidRPr="007E346D">
        <w:t>11</w:t>
      </w:r>
      <w:r w:rsidRPr="007E346D">
        <w:tab/>
      </w:r>
      <w:r w:rsidR="00B950FD">
        <w:rPr>
          <w:rFonts w:hint="eastAsia"/>
          <w:lang w:eastAsia="zh-CN"/>
        </w:rPr>
        <w:t>IAB RRM</w:t>
      </w:r>
      <w:r w:rsidRPr="007E346D">
        <w:t xml:space="preserve"> requirements</w:t>
      </w:r>
      <w:bookmarkEnd w:id="171"/>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Pr="007E346D" w:rsidRDefault="00093197" w:rsidP="00093197">
      <w:pPr>
        <w:pStyle w:val="1"/>
      </w:pPr>
      <w:bookmarkStart w:id="172" w:name="_Toc43107574"/>
      <w:r w:rsidRPr="007E346D">
        <w:t>1</w:t>
      </w:r>
      <w:r>
        <w:rPr>
          <w:rFonts w:hint="eastAsia"/>
          <w:lang w:eastAsia="zh-CN"/>
        </w:rPr>
        <w:t>2</w:t>
      </w:r>
      <w:r w:rsidRPr="007E346D">
        <w:tab/>
      </w:r>
      <w:r>
        <w:rPr>
          <w:rFonts w:hint="eastAsia"/>
          <w:lang w:eastAsia="zh-CN"/>
        </w:rPr>
        <w:t>IAB EMC</w:t>
      </w:r>
      <w:r w:rsidRPr="007E346D">
        <w:t xml:space="preserve"> requirements</w:t>
      </w:r>
      <w:bookmarkEnd w:id="172"/>
    </w:p>
    <w:p w:rsidR="00093197" w:rsidRDefault="00093197" w:rsidP="00093197">
      <w:pPr>
        <w:pStyle w:val="Guidance"/>
      </w:pPr>
      <w:r>
        <w:t xml:space="preserve">Detailed structure of the </w:t>
      </w:r>
      <w:proofErr w:type="spellStart"/>
      <w:r>
        <w:t>subclause</w:t>
      </w:r>
      <w:proofErr w:type="spellEnd"/>
      <w:r>
        <w:t xml:space="preserve"> is TBD.</w:t>
      </w:r>
    </w:p>
    <w:p w:rsidR="00D8335B" w:rsidRDefault="00D8335B" w:rsidP="00D8335B">
      <w:pPr>
        <w:pStyle w:val="2"/>
        <w:ind w:left="0" w:firstLine="0"/>
      </w:pPr>
      <w:bookmarkStart w:id="173" w:name="_Toc43107575"/>
      <w:r>
        <w:t>12.1 IAB EMC Emission requirements</w:t>
      </w:r>
      <w:bookmarkEnd w:id="173"/>
    </w:p>
    <w:p w:rsidR="00D8335B" w:rsidRPr="005F6A2C" w:rsidRDefault="00D8335B" w:rsidP="005F6A2C">
      <w:pPr>
        <w:rPr>
          <w:rFonts w:eastAsia="等线"/>
          <w:lang w:val="en-US" w:eastAsia="zh-CN"/>
        </w:rPr>
      </w:pPr>
      <w:r w:rsidRPr="005F6A2C">
        <w:rPr>
          <w:rFonts w:eastAsia="等线"/>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w:t>
      </w:r>
    </w:p>
    <w:p w:rsidR="00D8335B" w:rsidRPr="005F6A2C" w:rsidRDefault="00D8335B" w:rsidP="005F6A2C">
      <w:pPr>
        <w:rPr>
          <w:rFonts w:eastAsia="等线"/>
          <w:lang w:val="en-US" w:eastAsia="zh-CN"/>
        </w:rPr>
      </w:pPr>
      <w:r w:rsidRPr="005F6A2C">
        <w:rPr>
          <w:rFonts w:eastAsia="等线"/>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[X]. Testing and limits of emissions intentionally generated by the BS are covered by ITU-R recommendations SM.329 [X] and SM.1539 [X]. </w:t>
      </w:r>
    </w:p>
    <w:p w:rsidR="00D8335B" w:rsidRPr="00D8335B" w:rsidRDefault="00D8335B" w:rsidP="00093197">
      <w:pPr>
        <w:pStyle w:val="Guidance"/>
        <w:rPr>
          <w:i w:val="0"/>
          <w:lang w:eastAsia="zh-CN"/>
        </w:rPr>
      </w:pPr>
    </w:p>
    <w:p w:rsidR="00152B82" w:rsidRDefault="00152B82" w:rsidP="00152B82">
      <w:pPr>
        <w:pStyle w:val="2"/>
        <w:numPr>
          <w:ilvl w:val="1"/>
          <w:numId w:val="0"/>
        </w:numPr>
      </w:pPr>
      <w:bookmarkStart w:id="174" w:name="_Toc43107576"/>
      <w:r>
        <w:rPr>
          <w:rFonts w:hint="eastAsia"/>
        </w:rPr>
        <w:lastRenderedPageBreak/>
        <w:t>12.3 IAB EMC immunity requirements</w:t>
      </w:r>
      <w:bookmarkEnd w:id="174"/>
    </w:p>
    <w:p w:rsidR="00E9376E" w:rsidRPr="00E9376E" w:rsidRDefault="00E9376E" w:rsidP="00E9376E">
      <w:pPr>
        <w:pStyle w:val="3"/>
        <w:rPr>
          <w:lang w:val="en-US"/>
        </w:rPr>
      </w:pPr>
      <w:bookmarkStart w:id="175" w:name="_Toc43107577"/>
      <w:r w:rsidRPr="00E9376E">
        <w:rPr>
          <w:rFonts w:hint="eastAsia"/>
          <w:lang w:val="en-US"/>
        </w:rPr>
        <w:t>12.3.</w:t>
      </w:r>
      <w:r>
        <w:rPr>
          <w:rFonts w:hint="eastAsia"/>
          <w:lang w:val="en-US"/>
        </w:rPr>
        <w:t>1</w:t>
      </w:r>
      <w:r w:rsidRPr="00E9376E">
        <w:rPr>
          <w:rFonts w:hint="eastAsia"/>
          <w:lang w:val="en-US"/>
        </w:rPr>
        <w:t xml:space="preserve"> </w:t>
      </w:r>
      <w:r>
        <w:rPr>
          <w:rFonts w:hint="eastAsia"/>
          <w:lang w:val="en-US"/>
        </w:rPr>
        <w:t xml:space="preserve">Radiated </w:t>
      </w:r>
      <w:r w:rsidRPr="00E9376E">
        <w:rPr>
          <w:rFonts w:hint="eastAsia"/>
          <w:lang w:val="en-US"/>
        </w:rPr>
        <w:t>Immunity requirements</w:t>
      </w:r>
      <w:bookmarkEnd w:id="175"/>
      <w:r w:rsidRPr="00E9376E">
        <w:rPr>
          <w:rFonts w:hint="eastAsia"/>
          <w:lang w:val="en-US"/>
        </w:rPr>
        <w:t xml:space="preserve"> </w:t>
      </w:r>
    </w:p>
    <w:p w:rsidR="00E9376E" w:rsidRDefault="00E9376E" w:rsidP="00E9376E">
      <w:pPr>
        <w:pStyle w:val="4"/>
        <w:numPr>
          <w:ilvl w:val="1"/>
          <w:numId w:val="0"/>
        </w:numPr>
        <w:ind w:left="1418" w:hanging="1418"/>
      </w:pPr>
      <w:bookmarkStart w:id="176" w:name="_Toc43107578"/>
      <w:r w:rsidRPr="00E9376E">
        <w:rPr>
          <w:rFonts w:hint="eastAsia"/>
        </w:rPr>
        <w:t>12.3.1.1 One enclosure case</w:t>
      </w:r>
      <w:bookmarkEnd w:id="176"/>
    </w:p>
    <w:p w:rsidR="00E9376E" w:rsidRDefault="00E9376E" w:rsidP="00E9376E">
      <w:pPr>
        <w:rPr>
          <w:lang w:val="en-US" w:eastAsia="zh-CN"/>
        </w:rPr>
      </w:pPr>
      <w:r>
        <w:rPr>
          <w:rFonts w:hint="eastAsia"/>
          <w:lang w:val="en-US" w:eastAsia="zh-CN"/>
        </w:rPr>
        <w:t>The IAB node is a network node with similar outside radio frequency electromagnetic environment as base station. So in this case, it is reasonable to apply base station test levels to the IAB node.</w:t>
      </w:r>
    </w:p>
    <w:p w:rsidR="00E9376E" w:rsidRDefault="00E9376E" w:rsidP="00E9376E">
      <w:pPr>
        <w:pStyle w:val="4"/>
        <w:numPr>
          <w:ilvl w:val="1"/>
          <w:numId w:val="0"/>
        </w:numPr>
        <w:ind w:left="1418" w:hanging="1418"/>
      </w:pPr>
      <w:bookmarkStart w:id="177" w:name="_Toc43107579"/>
      <w:r w:rsidRPr="00E9376E">
        <w:rPr>
          <w:rFonts w:hint="eastAsia"/>
        </w:rPr>
        <w:t>12.3.1.2 Different enclosure case</w:t>
      </w:r>
      <w:bookmarkEnd w:id="177"/>
    </w:p>
    <w:p w:rsidR="00E9376E" w:rsidRDefault="00E9376E" w:rsidP="00E9376E">
      <w:pPr>
        <w:rPr>
          <w:lang w:val="en-US" w:eastAsia="zh-CN"/>
        </w:rPr>
      </w:pPr>
      <w:r>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E9376E" w:rsidRDefault="00E9376E" w:rsidP="00E9376E">
      <w:pPr>
        <w:pStyle w:val="4"/>
        <w:numPr>
          <w:ilvl w:val="1"/>
          <w:numId w:val="0"/>
        </w:numPr>
        <w:ind w:left="1418" w:hanging="1418"/>
      </w:pPr>
      <w:bookmarkStart w:id="178" w:name="_Toc43107580"/>
      <w:r w:rsidRPr="00E9376E">
        <w:rPr>
          <w:rFonts w:hint="eastAsia"/>
        </w:rPr>
        <w:t>12.3.1.4 Summary</w:t>
      </w:r>
      <w:bookmarkEnd w:id="178"/>
    </w:p>
    <w:p w:rsidR="00E9376E" w:rsidRDefault="00E9376E" w:rsidP="00E9376E">
      <w:pPr>
        <w:rPr>
          <w:lang w:val="en-US" w:eastAsia="zh-CN"/>
        </w:rPr>
      </w:pPr>
      <w:r>
        <w:rPr>
          <w:rFonts w:hint="eastAsia"/>
          <w:lang w:val="en-US" w:eastAsia="zh-CN"/>
        </w:rPr>
        <w:t xml:space="preserve">The base station requirement as 3V/m from 80MHz to 6000MHz is used as a starting point and the exclusion band for Radiated immunity test is FFS. </w:t>
      </w:r>
    </w:p>
    <w:p w:rsidR="00E9376E" w:rsidRPr="00E9376E" w:rsidRDefault="00E9376E" w:rsidP="00E9376E">
      <w:pPr>
        <w:pStyle w:val="3"/>
        <w:rPr>
          <w:lang w:val="en-US"/>
        </w:rPr>
      </w:pPr>
      <w:bookmarkStart w:id="179" w:name="_Toc43107581"/>
      <w:r w:rsidRPr="00E9376E">
        <w:rPr>
          <w:rFonts w:hint="eastAsia"/>
          <w:lang w:val="en-US"/>
        </w:rPr>
        <w:t>12.3.</w:t>
      </w:r>
      <w:r>
        <w:rPr>
          <w:rFonts w:hint="eastAsia"/>
          <w:lang w:val="en-US"/>
        </w:rPr>
        <w:t>2</w:t>
      </w:r>
      <w:r w:rsidRPr="00E9376E">
        <w:rPr>
          <w:rFonts w:hint="eastAsia"/>
          <w:lang w:val="en-US"/>
        </w:rPr>
        <w:t xml:space="preserve"> </w:t>
      </w:r>
      <w:r>
        <w:rPr>
          <w:rFonts w:hint="eastAsia"/>
          <w:lang w:val="en-US"/>
        </w:rPr>
        <w:t xml:space="preserve">Other </w:t>
      </w:r>
      <w:r w:rsidRPr="00E9376E">
        <w:rPr>
          <w:rFonts w:hint="eastAsia"/>
          <w:lang w:val="en-US"/>
        </w:rPr>
        <w:t>Immunity requirements</w:t>
      </w:r>
      <w:bookmarkEnd w:id="179"/>
      <w:r w:rsidRPr="00E9376E">
        <w:rPr>
          <w:rFonts w:hint="eastAsia"/>
          <w:lang w:val="en-US"/>
        </w:rPr>
        <w:t xml:space="preserve"> </w:t>
      </w:r>
    </w:p>
    <w:p w:rsidR="00E9376E" w:rsidRDefault="00E9376E" w:rsidP="00E9376E">
      <w:pPr>
        <w:rPr>
          <w:szCs w:val="24"/>
          <w:lang w:val="en-US" w:eastAsia="zh-CN"/>
        </w:rPr>
      </w:pPr>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ESD test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Fast transient common mode</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Surge</w:t>
      </w:r>
    </w:p>
    <w:p w:rsidR="00152B82" w:rsidRDefault="00152B82" w:rsidP="00152B82">
      <w:pPr>
        <w:rPr>
          <w:szCs w:val="24"/>
          <w:lang w:val="en-US" w:eastAsia="zh-CN"/>
        </w:rPr>
      </w:pPr>
    </w:p>
    <w:p w:rsidR="00152B82" w:rsidRDefault="00152B82" w:rsidP="00152B82"/>
    <w:p w:rsidR="00145D34" w:rsidRDefault="00152B82" w:rsidP="00152B82">
      <w:pPr>
        <w:pStyle w:val="Guidance"/>
        <w:rPr>
          <w:lang w:eastAsia="zh-CN"/>
        </w:rPr>
      </w:pPr>
      <w:r>
        <w:t xml:space="preserve">NOTE: </w:t>
      </w:r>
      <w:r>
        <w:tab/>
        <w:t>R</w:t>
      </w:r>
      <w:r>
        <w:rPr>
          <w:rFonts w:hint="eastAsia"/>
        </w:rPr>
        <w:t>adiated immunity</w:t>
      </w:r>
      <w:r>
        <w:t xml:space="preserve"> requirement is FFS.</w:t>
      </w:r>
    </w:p>
    <w:p w:rsidR="00145D34" w:rsidRPr="007E346D" w:rsidRDefault="00145D34" w:rsidP="00145D34">
      <w:pPr>
        <w:pStyle w:val="1"/>
      </w:pPr>
      <w:bookmarkStart w:id="180" w:name="_Toc43107582"/>
      <w:r w:rsidRPr="007E346D">
        <w:t>1</w:t>
      </w:r>
      <w:r>
        <w:rPr>
          <w:rFonts w:hint="eastAsia"/>
          <w:lang w:eastAsia="zh-CN"/>
        </w:rPr>
        <w:t>3</w:t>
      </w:r>
      <w:r w:rsidRPr="007E346D">
        <w:tab/>
      </w:r>
      <w:r>
        <w:rPr>
          <w:rFonts w:hint="eastAsia"/>
          <w:lang w:eastAsia="zh-CN"/>
        </w:rPr>
        <w:t>IAB performance</w:t>
      </w:r>
      <w:r w:rsidRPr="007E346D">
        <w:t xml:space="preserve"> requirements</w:t>
      </w:r>
      <w:bookmarkEnd w:id="180"/>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1"/>
      </w:pPr>
      <w:bookmarkStart w:id="181" w:name="_Toc43107583"/>
      <w:r w:rsidRPr="007E346D">
        <w:t>1</w:t>
      </w:r>
      <w:r w:rsidR="008131F0">
        <w:rPr>
          <w:rFonts w:hint="eastAsia"/>
          <w:lang w:eastAsia="zh-CN"/>
        </w:rPr>
        <w:t>4</w:t>
      </w:r>
      <w:r w:rsidRPr="007E346D">
        <w:tab/>
      </w:r>
      <w:r>
        <w:rPr>
          <w:rFonts w:hint="eastAsia"/>
          <w:lang w:eastAsia="zh-CN"/>
        </w:rPr>
        <w:t>IAB conformance testing aspect</w:t>
      </w:r>
      <w:bookmarkEnd w:id="181"/>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182" w:name="_Toc43107584"/>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182"/>
    </w:p>
    <w:p w:rsidR="006B30D0" w:rsidRPr="007429F6" w:rsidRDefault="00734B48" w:rsidP="00734B48">
      <w:pPr>
        <w:pStyle w:val="Guidance"/>
        <w:rPr>
          <w:lang w:eastAsia="zh-CN"/>
        </w:rPr>
      </w:pPr>
      <w:r>
        <w:t>&lt;Text will be added&gt;</w:t>
      </w:r>
    </w:p>
    <w:p w:rsidR="00080512" w:rsidRPr="004D3578" w:rsidRDefault="00080512">
      <w:pPr>
        <w:pStyle w:val="8"/>
      </w:pPr>
      <w:r w:rsidRPr="004D3578">
        <w:br w:type="page"/>
      </w:r>
      <w:bookmarkStart w:id="183" w:name="_Toc43107585"/>
      <w:r w:rsidRPr="004D3578">
        <w:lastRenderedPageBreak/>
        <w:t>Annex &lt;X&gt; (informative):</w:t>
      </w:r>
      <w:r w:rsidRPr="004D3578">
        <w:br/>
        <w:t>Change history</w:t>
      </w:r>
      <w:bookmarkEnd w:id="183"/>
    </w:p>
    <w:p w:rsidR="00054A22" w:rsidRPr="00235394" w:rsidRDefault="00054A22" w:rsidP="006226D4">
      <w:pPr>
        <w:pStyle w:val="TH"/>
        <w:jc w:val="left"/>
        <w:rPr>
          <w:lang w:eastAsia="zh-CN"/>
        </w:rPr>
      </w:pPr>
      <w:bookmarkStart w:id="184" w:name="historyclause"/>
      <w:bookmarkEnd w:id="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3743B3">
        <w:trPr>
          <w:trHeight w:val="3546"/>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C138AF" w:rsidP="00314BC2">
            <w:pPr>
              <w:pStyle w:val="a3"/>
              <w:rPr>
                <w:b w:val="0"/>
                <w:noProof w:val="0"/>
                <w:sz w:val="16"/>
                <w:szCs w:val="16"/>
                <w:lang w:eastAsia="zh-CN"/>
              </w:rPr>
            </w:pPr>
            <w:hyperlink r:id="rId19" w:history="1">
              <w:r w:rsidR="00314BC2" w:rsidRPr="00A058CC">
                <w:rPr>
                  <w:b w:val="0"/>
                  <w:noProof w:val="0"/>
                  <w:sz w:val="16"/>
                  <w:szCs w:val="16"/>
                  <w:lang w:eastAsia="zh-CN"/>
                </w:rPr>
                <w:t>R4-1916003</w:t>
              </w:r>
            </w:hyperlink>
            <w:r w:rsidR="00314BC2"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C138AF" w:rsidP="00EF3720">
            <w:pPr>
              <w:pStyle w:val="TAL"/>
              <w:rPr>
                <w:sz w:val="16"/>
                <w:szCs w:val="16"/>
                <w:lang w:eastAsia="zh-CN"/>
              </w:rPr>
            </w:pPr>
            <w:hyperlink r:id="rId20" w:history="1">
              <w:r w:rsidR="00314BC2" w:rsidRPr="00A058CC">
                <w:rPr>
                  <w:sz w:val="16"/>
                  <w:szCs w:val="16"/>
                  <w:lang w:eastAsia="zh-CN"/>
                </w:rPr>
                <w:t>R4-1914761</w:t>
              </w:r>
            </w:hyperlink>
            <w:r w:rsidR="00314BC2" w:rsidRPr="00A058CC">
              <w:rPr>
                <w:sz w:val="16"/>
                <w:szCs w:val="16"/>
                <w:lang w:eastAsia="zh-CN"/>
              </w:rPr>
              <w:tab/>
              <w:t>[IAB] TP to TR 38.xxx Architecture</w:t>
            </w:r>
          </w:p>
          <w:p w:rsidR="00314BC2" w:rsidRPr="00314BC2" w:rsidRDefault="00314BC2" w:rsidP="00EF3720">
            <w:pPr>
              <w:pStyle w:val="TAL"/>
              <w:rPr>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152B82" w:rsidRDefault="00314BC2" w:rsidP="00152B82">
            <w:pPr>
              <w:pStyle w:val="afa"/>
              <w:rPr>
                <w:rFonts w:eastAsiaTheme="minorEastAsia" w:cs="Times New Roman"/>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p w:rsidR="00314BC2" w:rsidRPr="006B0D02" w:rsidRDefault="00314BC2" w:rsidP="00EA5184">
            <w:pPr>
              <w:pStyle w:val="TAL"/>
              <w:rPr>
                <w:sz w:val="16"/>
                <w:szCs w:val="16"/>
                <w:lang w:eastAsia="zh-CN"/>
              </w:rPr>
            </w:pP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r w:rsidR="00CC4C98" w:rsidRPr="006B0D02" w:rsidTr="003743B3">
        <w:trPr>
          <w:trHeight w:val="3546"/>
        </w:trPr>
        <w:tc>
          <w:tcPr>
            <w:tcW w:w="800" w:type="dxa"/>
            <w:shd w:val="solid" w:color="FFFFFF" w:fill="auto"/>
          </w:tcPr>
          <w:p w:rsidR="00CC4C98" w:rsidRDefault="00CC4C98" w:rsidP="00314BC2">
            <w:pPr>
              <w:pStyle w:val="TAC"/>
              <w:rPr>
                <w:sz w:val="16"/>
                <w:szCs w:val="16"/>
                <w:lang w:eastAsia="zh-CN"/>
              </w:rPr>
            </w:pPr>
            <w:r>
              <w:rPr>
                <w:rFonts w:hint="eastAsia"/>
                <w:sz w:val="16"/>
                <w:szCs w:val="16"/>
                <w:lang w:eastAsia="zh-CN"/>
              </w:rPr>
              <w:t>2</w:t>
            </w:r>
            <w:r>
              <w:rPr>
                <w:sz w:val="16"/>
                <w:szCs w:val="16"/>
                <w:lang w:eastAsia="zh-CN"/>
              </w:rPr>
              <w:t>020-06</w:t>
            </w:r>
          </w:p>
        </w:tc>
        <w:tc>
          <w:tcPr>
            <w:tcW w:w="800" w:type="dxa"/>
            <w:shd w:val="solid" w:color="FFFFFF" w:fill="auto"/>
          </w:tcPr>
          <w:p w:rsidR="00CC4C98" w:rsidRDefault="00CC4C98" w:rsidP="00C72833">
            <w:pPr>
              <w:pStyle w:val="TAC"/>
              <w:rPr>
                <w:sz w:val="16"/>
                <w:szCs w:val="16"/>
                <w:lang w:eastAsia="zh-CN"/>
              </w:rPr>
            </w:pPr>
            <w:r>
              <w:rPr>
                <w:sz w:val="16"/>
                <w:szCs w:val="16"/>
                <w:lang w:eastAsia="zh-CN"/>
              </w:rPr>
              <w:t>RAN4#95e</w:t>
            </w:r>
          </w:p>
        </w:tc>
        <w:tc>
          <w:tcPr>
            <w:tcW w:w="1094" w:type="dxa"/>
            <w:shd w:val="solid" w:color="FFFFFF" w:fill="auto"/>
          </w:tcPr>
          <w:p w:rsidR="00CC4C98" w:rsidRDefault="00CC4C98" w:rsidP="000A3BDD">
            <w:pPr>
              <w:pStyle w:val="TAC"/>
              <w:jc w:val="left"/>
              <w:rPr>
                <w:sz w:val="16"/>
                <w:szCs w:val="16"/>
                <w:lang w:eastAsia="zh-CN"/>
              </w:rPr>
            </w:pPr>
            <w:r>
              <w:rPr>
                <w:rFonts w:hint="eastAsia"/>
                <w:sz w:val="16"/>
                <w:szCs w:val="16"/>
                <w:lang w:eastAsia="zh-CN"/>
              </w:rPr>
              <w:t>R</w:t>
            </w:r>
            <w:r>
              <w:rPr>
                <w:sz w:val="16"/>
                <w:szCs w:val="16"/>
                <w:lang w:eastAsia="zh-CN"/>
              </w:rPr>
              <w:t>4-2006378</w:t>
            </w:r>
          </w:p>
        </w:tc>
        <w:tc>
          <w:tcPr>
            <w:tcW w:w="425" w:type="dxa"/>
            <w:shd w:val="solid" w:color="FFFFFF" w:fill="auto"/>
          </w:tcPr>
          <w:p w:rsidR="00CC4C98" w:rsidRPr="006B0D02" w:rsidRDefault="00CC4C98" w:rsidP="00C72833">
            <w:pPr>
              <w:pStyle w:val="TAL"/>
              <w:rPr>
                <w:sz w:val="16"/>
                <w:szCs w:val="16"/>
              </w:rPr>
            </w:pPr>
          </w:p>
        </w:tc>
        <w:tc>
          <w:tcPr>
            <w:tcW w:w="425" w:type="dxa"/>
            <w:shd w:val="solid" w:color="FFFFFF" w:fill="auto"/>
          </w:tcPr>
          <w:p w:rsidR="00CC4C98" w:rsidRPr="006B0D02" w:rsidRDefault="00CC4C98" w:rsidP="00C72833">
            <w:pPr>
              <w:pStyle w:val="TAR"/>
              <w:rPr>
                <w:sz w:val="16"/>
                <w:szCs w:val="16"/>
              </w:rPr>
            </w:pPr>
          </w:p>
        </w:tc>
        <w:tc>
          <w:tcPr>
            <w:tcW w:w="425" w:type="dxa"/>
            <w:shd w:val="solid" w:color="FFFFFF" w:fill="auto"/>
          </w:tcPr>
          <w:p w:rsidR="00CC4C98" w:rsidRPr="006B0D02" w:rsidRDefault="00CC4C98" w:rsidP="00C72833">
            <w:pPr>
              <w:pStyle w:val="TAC"/>
              <w:rPr>
                <w:sz w:val="16"/>
                <w:szCs w:val="16"/>
                <w:lang w:eastAsia="zh-CN"/>
              </w:rPr>
            </w:pPr>
          </w:p>
        </w:tc>
        <w:tc>
          <w:tcPr>
            <w:tcW w:w="4962" w:type="dxa"/>
            <w:shd w:val="solid" w:color="FFFFFF" w:fill="auto"/>
          </w:tcPr>
          <w:p w:rsidR="00CC4C98" w:rsidRDefault="00CC4C98" w:rsidP="00CC4C98">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r>
              <w:rPr>
                <w:sz w:val="16"/>
                <w:szCs w:val="16"/>
                <w:lang w:eastAsia="zh-CN"/>
              </w:rPr>
              <w:t>approved</w:t>
            </w:r>
            <w:r w:rsidRPr="00A058CC">
              <w:rPr>
                <w:rFonts w:hint="eastAsia"/>
                <w:sz w:val="16"/>
                <w:szCs w:val="16"/>
                <w:lang w:eastAsia="zh-CN"/>
              </w:rPr>
              <w:t xml:space="preserve"> during meeting</w:t>
            </w:r>
            <w:r w:rsidR="00E9376E">
              <w:rPr>
                <w:sz w:val="16"/>
                <w:szCs w:val="16"/>
                <w:lang w:eastAsia="zh-CN"/>
              </w:rPr>
              <w:t>:</w:t>
            </w:r>
          </w:p>
          <w:p w:rsidR="00E9376E" w:rsidRDefault="00E9376E" w:rsidP="00CC4C98">
            <w:pPr>
              <w:pStyle w:val="TAL"/>
              <w:rPr>
                <w:sz w:val="16"/>
                <w:szCs w:val="16"/>
                <w:lang w:eastAsia="zh-CN"/>
              </w:rPr>
            </w:pPr>
          </w:p>
          <w:p w:rsidR="007A0DF8" w:rsidRPr="00725BBB" w:rsidRDefault="007A0DF8" w:rsidP="00E9376E">
            <w:pPr>
              <w:pStyle w:val="TAL"/>
              <w:rPr>
                <w:sz w:val="16"/>
                <w:szCs w:val="16"/>
                <w:lang w:eastAsia="zh-CN"/>
              </w:rPr>
            </w:pPr>
            <w:r w:rsidRPr="00725BBB">
              <w:rPr>
                <w:sz w:val="16"/>
                <w:szCs w:val="16"/>
                <w:lang w:eastAsia="zh-CN"/>
              </w:rPr>
              <w:t>R4-2008768</w:t>
            </w:r>
            <w:r w:rsidRPr="00725BBB">
              <w:rPr>
                <w:sz w:val="16"/>
                <w:szCs w:val="16"/>
                <w:lang w:eastAsia="zh-CN"/>
              </w:rPr>
              <w:tab/>
              <w:t>TP to TR 38.</w:t>
            </w:r>
            <w:r w:rsidRPr="00725BBB">
              <w:rPr>
                <w:rFonts w:hint="eastAsia"/>
                <w:sz w:val="16"/>
                <w:szCs w:val="16"/>
                <w:lang w:eastAsia="zh-CN"/>
              </w:rPr>
              <w:t>809</w:t>
            </w:r>
            <w:r w:rsidRPr="00725BBB">
              <w:rPr>
                <w:sz w:val="16"/>
                <w:szCs w:val="16"/>
                <w:lang w:eastAsia="zh-CN"/>
              </w:rPr>
              <w:t xml:space="preserve"> – Correction of IAB-DU and IAB-MT permutation in </w:t>
            </w:r>
            <w:proofErr w:type="spellStart"/>
            <w:r w:rsidRPr="00725BBB">
              <w:rPr>
                <w:sz w:val="16"/>
                <w:szCs w:val="16"/>
                <w:lang w:eastAsia="zh-CN"/>
              </w:rPr>
              <w:t>subclause</w:t>
            </w:r>
            <w:proofErr w:type="spellEnd"/>
            <w:r w:rsidRPr="00725BBB">
              <w:rPr>
                <w:sz w:val="16"/>
                <w:szCs w:val="16"/>
                <w:lang w:eastAsia="zh-CN"/>
              </w:rPr>
              <w:t xml:space="preserve"> 4.8.</w:t>
            </w:r>
          </w:p>
          <w:p w:rsidR="007A0DF8" w:rsidRPr="00725BBB" w:rsidRDefault="007A0DF8" w:rsidP="00E9376E">
            <w:pPr>
              <w:pStyle w:val="TAL"/>
              <w:rPr>
                <w:sz w:val="16"/>
                <w:szCs w:val="16"/>
                <w:lang w:eastAsia="zh-CN"/>
              </w:rPr>
            </w:pPr>
            <w:r w:rsidRPr="00725BBB">
              <w:rPr>
                <w:sz w:val="16"/>
                <w:szCs w:val="16"/>
                <w:lang w:eastAsia="zh-CN"/>
              </w:rPr>
              <w:t>R4-2008777</w:t>
            </w:r>
            <w:r w:rsidRPr="00725BBB">
              <w:rPr>
                <w:sz w:val="16"/>
                <w:szCs w:val="16"/>
                <w:lang w:eastAsia="zh-CN"/>
              </w:rPr>
              <w:tab/>
              <w:t>TP for TR 38.809: Transmit ON/OFF power</w:t>
            </w:r>
          </w:p>
          <w:p w:rsidR="007A0DF8" w:rsidRPr="00725BBB" w:rsidRDefault="007A0DF8" w:rsidP="00E9376E">
            <w:pPr>
              <w:pStyle w:val="TAL"/>
              <w:rPr>
                <w:sz w:val="16"/>
                <w:szCs w:val="16"/>
                <w:lang w:eastAsia="zh-CN"/>
              </w:rPr>
            </w:pPr>
            <w:r w:rsidRPr="00725BBB">
              <w:rPr>
                <w:sz w:val="16"/>
                <w:szCs w:val="16"/>
                <w:lang w:eastAsia="zh-CN"/>
              </w:rPr>
              <w:t>R4-2006274</w:t>
            </w:r>
            <w:r w:rsidRPr="00725BBB">
              <w:rPr>
                <w:sz w:val="16"/>
                <w:szCs w:val="16"/>
                <w:lang w:eastAsia="zh-CN"/>
              </w:rPr>
              <w:tab/>
              <w:t>TP for TR 38.809: IAB-DU Transmitted signal quality</w:t>
            </w:r>
          </w:p>
          <w:p w:rsidR="007A0DF8" w:rsidRDefault="007A0DF8" w:rsidP="00E9376E">
            <w:pPr>
              <w:pStyle w:val="TAL"/>
              <w:rPr>
                <w:sz w:val="16"/>
                <w:szCs w:val="16"/>
                <w:lang w:eastAsia="zh-CN"/>
              </w:rPr>
            </w:pPr>
            <w:r w:rsidRPr="00725BBB">
              <w:rPr>
                <w:sz w:val="16"/>
                <w:szCs w:val="16"/>
                <w:lang w:eastAsia="zh-CN"/>
              </w:rPr>
              <w:t>R4-2008787</w:t>
            </w:r>
            <w:r w:rsidRPr="00725BBB">
              <w:rPr>
                <w:sz w:val="16"/>
                <w:szCs w:val="16"/>
                <w:lang w:eastAsia="zh-CN"/>
              </w:rPr>
              <w:tab/>
              <w:t>TP to TR : IAB RX IM requirement (section 8.7 and 10.8)</w:t>
            </w:r>
          </w:p>
          <w:p w:rsidR="00725BBB" w:rsidRPr="00725BBB" w:rsidRDefault="00725BBB" w:rsidP="00E9376E">
            <w:pPr>
              <w:pStyle w:val="TAL"/>
              <w:rPr>
                <w:sz w:val="16"/>
                <w:szCs w:val="16"/>
                <w:lang w:eastAsia="zh-CN"/>
              </w:rPr>
            </w:pPr>
            <w:r w:rsidRPr="00725BBB">
              <w:rPr>
                <w:sz w:val="16"/>
                <w:szCs w:val="16"/>
                <w:lang w:eastAsia="zh-CN"/>
              </w:rPr>
              <w:t>R4-2008789</w:t>
            </w:r>
            <w:r w:rsidRPr="00725BBB">
              <w:rPr>
                <w:sz w:val="16"/>
                <w:szCs w:val="16"/>
                <w:lang w:eastAsia="zh-CN"/>
              </w:rPr>
              <w:tab/>
              <w:t>TP to TR: IAB ICS requirement (section 8.8 and 10.9)</w:t>
            </w:r>
          </w:p>
          <w:p w:rsidR="007A0DF8" w:rsidRPr="00725BBB" w:rsidRDefault="007A0DF8" w:rsidP="00E9376E">
            <w:pPr>
              <w:pStyle w:val="TAL"/>
              <w:rPr>
                <w:sz w:val="16"/>
                <w:szCs w:val="16"/>
                <w:lang w:eastAsia="zh-CN"/>
              </w:rPr>
            </w:pPr>
            <w:r w:rsidRPr="00725BBB">
              <w:rPr>
                <w:sz w:val="16"/>
                <w:szCs w:val="16"/>
                <w:lang w:eastAsia="zh-CN"/>
              </w:rPr>
              <w:t>R4-2009062</w:t>
            </w:r>
            <w:r w:rsidRPr="00725BBB">
              <w:rPr>
                <w:sz w:val="16"/>
                <w:szCs w:val="16"/>
                <w:lang w:eastAsia="zh-CN"/>
              </w:rPr>
              <w:tab/>
              <w:t>[IAB RF] TP to TR 38.809 IAB TX IMD</w:t>
            </w:r>
          </w:p>
          <w:p w:rsidR="007A0DF8" w:rsidRPr="00725BBB" w:rsidRDefault="007A0DF8" w:rsidP="00E9376E">
            <w:pPr>
              <w:pStyle w:val="TAL"/>
              <w:rPr>
                <w:sz w:val="16"/>
                <w:szCs w:val="16"/>
                <w:lang w:eastAsia="zh-CN"/>
              </w:rPr>
            </w:pPr>
            <w:r w:rsidRPr="00725BBB">
              <w:rPr>
                <w:sz w:val="16"/>
                <w:szCs w:val="16"/>
                <w:lang w:eastAsia="zh-CN"/>
              </w:rPr>
              <w:t>R4-2008730</w:t>
            </w:r>
            <w:r w:rsidRPr="00725BBB">
              <w:rPr>
                <w:sz w:val="16"/>
                <w:szCs w:val="16"/>
                <w:lang w:eastAsia="zh-CN"/>
              </w:rPr>
              <w:tab/>
              <w:t>TP to TR 38.809 on IAB EMC Emissions</w:t>
            </w:r>
          </w:p>
          <w:p w:rsidR="007A0DF8" w:rsidRPr="00725BBB" w:rsidRDefault="007A0DF8" w:rsidP="00E9376E">
            <w:pPr>
              <w:pStyle w:val="TAL"/>
              <w:rPr>
                <w:sz w:val="16"/>
                <w:szCs w:val="16"/>
                <w:lang w:eastAsia="zh-CN"/>
              </w:rPr>
            </w:pPr>
            <w:r w:rsidRPr="00725BBB">
              <w:rPr>
                <w:sz w:val="16"/>
                <w:szCs w:val="16"/>
                <w:lang w:eastAsia="zh-CN"/>
              </w:rPr>
              <w:t>R4-2008731</w:t>
            </w:r>
            <w:r w:rsidRPr="00725BBB">
              <w:rPr>
                <w:sz w:val="16"/>
                <w:szCs w:val="16"/>
                <w:lang w:eastAsia="zh-CN"/>
              </w:rPr>
              <w:tab/>
              <w:t>[IAB EMC]TP to TR IAB EMC immunity requirements</w:t>
            </w:r>
          </w:p>
          <w:p w:rsidR="007A0DF8" w:rsidRPr="007A0DF8" w:rsidRDefault="007A0DF8" w:rsidP="00CC4C98">
            <w:pPr>
              <w:pStyle w:val="TAL"/>
              <w:rPr>
                <w:sz w:val="16"/>
                <w:szCs w:val="16"/>
                <w:lang w:eastAsia="zh-CN"/>
              </w:rPr>
            </w:pPr>
          </w:p>
        </w:tc>
        <w:tc>
          <w:tcPr>
            <w:tcW w:w="708" w:type="dxa"/>
            <w:shd w:val="solid" w:color="FFFFFF" w:fill="auto"/>
          </w:tcPr>
          <w:p w:rsidR="00CC4C98" w:rsidRDefault="00CC4C98"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.2.0</w:t>
            </w:r>
          </w:p>
        </w:tc>
      </w:tr>
    </w:tbl>
    <w:p w:rsidR="003C3971" w:rsidRPr="00235394" w:rsidRDefault="00810485" w:rsidP="00810485">
      <w:pPr>
        <w:pStyle w:val="Guidance"/>
      </w:pPr>
      <w:r w:rsidRPr="00235394">
        <w:t xml:space="preserve"> </w:t>
      </w:r>
    </w:p>
    <w:p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8AF" w:rsidRDefault="00C138AF">
      <w:r>
        <w:separator/>
      </w:r>
    </w:p>
  </w:endnote>
  <w:endnote w:type="continuationSeparator" w:id="0">
    <w:p w:rsidR="00C138AF" w:rsidRDefault="00C1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DF8" w:rsidRDefault="007A0D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8AF" w:rsidRDefault="00C138AF">
      <w:r>
        <w:separator/>
      </w:r>
    </w:p>
  </w:footnote>
  <w:footnote w:type="continuationSeparator" w:id="0">
    <w:p w:rsidR="00C138AF" w:rsidRDefault="00C13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DF8" w:rsidRDefault="007A0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FDA">
      <w:rPr>
        <w:rFonts w:ascii="Arial" w:hAnsi="Arial" w:cs="Arial"/>
        <w:b/>
        <w:noProof/>
        <w:sz w:val="18"/>
        <w:szCs w:val="18"/>
      </w:rPr>
      <w:t>3GPP TR 38.809 V0.2.0(2020-06)</w:t>
    </w:r>
    <w:r>
      <w:rPr>
        <w:rFonts w:ascii="Arial" w:hAnsi="Arial" w:cs="Arial"/>
        <w:b/>
        <w:sz w:val="18"/>
        <w:szCs w:val="18"/>
      </w:rPr>
      <w:fldChar w:fldCharType="end"/>
    </w:r>
  </w:p>
  <w:p w:rsidR="007A0DF8" w:rsidRDefault="007A0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1FDA">
      <w:rPr>
        <w:rFonts w:ascii="Arial" w:hAnsi="Arial" w:cs="Arial"/>
        <w:b/>
        <w:noProof/>
        <w:sz w:val="18"/>
        <w:szCs w:val="18"/>
      </w:rPr>
      <w:t>4</w:t>
    </w:r>
    <w:r>
      <w:rPr>
        <w:rFonts w:ascii="Arial" w:hAnsi="Arial" w:cs="Arial"/>
        <w:b/>
        <w:sz w:val="18"/>
        <w:szCs w:val="18"/>
      </w:rPr>
      <w:fldChar w:fldCharType="end"/>
    </w:r>
  </w:p>
  <w:p w:rsidR="007A0DF8" w:rsidRDefault="007A0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FDA">
      <w:rPr>
        <w:rFonts w:ascii="Arial" w:hAnsi="Arial" w:cs="Arial"/>
        <w:b/>
        <w:noProof/>
        <w:sz w:val="18"/>
        <w:szCs w:val="18"/>
      </w:rPr>
      <w:t>Release  16</w:t>
    </w:r>
    <w:r>
      <w:rPr>
        <w:rFonts w:ascii="Arial" w:hAnsi="Arial" w:cs="Arial"/>
        <w:b/>
        <w:sz w:val="18"/>
        <w:szCs w:val="18"/>
      </w:rPr>
      <w:fldChar w:fldCharType="end"/>
    </w:r>
  </w:p>
  <w:p w:rsidR="007A0DF8" w:rsidRDefault="007A0D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37"/>
  </w:num>
  <w:num w:numId="6">
    <w:abstractNumId w:val="2"/>
  </w:num>
  <w:num w:numId="7">
    <w:abstractNumId w:val="23"/>
  </w:num>
  <w:num w:numId="8">
    <w:abstractNumId w:val="34"/>
  </w:num>
  <w:num w:numId="9">
    <w:abstractNumId w:val="10"/>
  </w:num>
  <w:num w:numId="10">
    <w:abstractNumId w:val="30"/>
  </w:num>
  <w:num w:numId="11">
    <w:abstractNumId w:val="21"/>
  </w:num>
  <w:num w:numId="12">
    <w:abstractNumId w:val="17"/>
  </w:num>
  <w:num w:numId="13">
    <w:abstractNumId w:val="19"/>
  </w:num>
  <w:num w:numId="14">
    <w:abstractNumId w:val="3"/>
  </w:num>
  <w:num w:numId="15">
    <w:abstractNumId w:val="22"/>
  </w:num>
  <w:num w:numId="16">
    <w:abstractNumId w:val="38"/>
  </w:num>
  <w:num w:numId="17">
    <w:abstractNumId w:val="12"/>
  </w:num>
  <w:num w:numId="18">
    <w:abstractNumId w:val="14"/>
  </w:num>
  <w:num w:numId="19">
    <w:abstractNumId w:val="24"/>
  </w:num>
  <w:num w:numId="20">
    <w:abstractNumId w:val="27"/>
  </w:num>
  <w:num w:numId="21">
    <w:abstractNumId w:val="11"/>
  </w:num>
  <w:num w:numId="22">
    <w:abstractNumId w:val="4"/>
  </w:num>
  <w:num w:numId="23">
    <w:abstractNumId w:val="29"/>
  </w:num>
  <w:num w:numId="24">
    <w:abstractNumId w:val="28"/>
  </w:num>
  <w:num w:numId="25">
    <w:abstractNumId w:val="13"/>
  </w:num>
  <w:num w:numId="26">
    <w:abstractNumId w:val="8"/>
  </w:num>
  <w:num w:numId="27">
    <w:abstractNumId w:val="5"/>
  </w:num>
  <w:num w:numId="28">
    <w:abstractNumId w:val="31"/>
  </w:num>
  <w:num w:numId="29">
    <w:abstractNumId w:val="9"/>
  </w:num>
  <w:num w:numId="30">
    <w:abstractNumId w:val="7"/>
  </w:num>
  <w:num w:numId="31">
    <w:abstractNumId w:val="35"/>
  </w:num>
  <w:num w:numId="32">
    <w:abstractNumId w:val="33"/>
  </w:num>
  <w:num w:numId="33">
    <w:abstractNumId w:val="26"/>
  </w:num>
  <w:num w:numId="34">
    <w:abstractNumId w:val="36"/>
  </w:num>
  <w:num w:numId="35">
    <w:abstractNumId w:val="18"/>
  </w:num>
  <w:num w:numId="36">
    <w:abstractNumId w:val="6"/>
  </w:num>
  <w:num w:numId="37">
    <w:abstractNumId w:val="25"/>
  </w:num>
  <w:num w:numId="38">
    <w:abstractNumId w:val="20"/>
  </w:num>
  <w:num w:numId="39">
    <w:abstractNumId w:val="16"/>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A3BDD"/>
    <w:rsid w:val="000B0FAD"/>
    <w:rsid w:val="000C47C3"/>
    <w:rsid w:val="000D58AB"/>
    <w:rsid w:val="000F300B"/>
    <w:rsid w:val="00105341"/>
    <w:rsid w:val="00111AB2"/>
    <w:rsid w:val="0011482A"/>
    <w:rsid w:val="0011485D"/>
    <w:rsid w:val="0011672B"/>
    <w:rsid w:val="001222BD"/>
    <w:rsid w:val="001262EA"/>
    <w:rsid w:val="00133525"/>
    <w:rsid w:val="0013473F"/>
    <w:rsid w:val="00145D34"/>
    <w:rsid w:val="00150B69"/>
    <w:rsid w:val="00152B82"/>
    <w:rsid w:val="00160184"/>
    <w:rsid w:val="00166940"/>
    <w:rsid w:val="00176FAA"/>
    <w:rsid w:val="00187010"/>
    <w:rsid w:val="001A4C42"/>
    <w:rsid w:val="001A7420"/>
    <w:rsid w:val="001B6637"/>
    <w:rsid w:val="001C21C3"/>
    <w:rsid w:val="001D02C2"/>
    <w:rsid w:val="001E6376"/>
    <w:rsid w:val="001F0C1D"/>
    <w:rsid w:val="001F1132"/>
    <w:rsid w:val="001F168B"/>
    <w:rsid w:val="00217267"/>
    <w:rsid w:val="00221FDA"/>
    <w:rsid w:val="00231FD7"/>
    <w:rsid w:val="002347A2"/>
    <w:rsid w:val="00260E68"/>
    <w:rsid w:val="0026458D"/>
    <w:rsid w:val="002675F0"/>
    <w:rsid w:val="00276390"/>
    <w:rsid w:val="002B17E6"/>
    <w:rsid w:val="002B44F6"/>
    <w:rsid w:val="002B6339"/>
    <w:rsid w:val="002C2D96"/>
    <w:rsid w:val="002C3C2C"/>
    <w:rsid w:val="002D150A"/>
    <w:rsid w:val="002E00EE"/>
    <w:rsid w:val="00314BC2"/>
    <w:rsid w:val="003172DC"/>
    <w:rsid w:val="00332367"/>
    <w:rsid w:val="00342F8E"/>
    <w:rsid w:val="003471E7"/>
    <w:rsid w:val="003528DF"/>
    <w:rsid w:val="0035462D"/>
    <w:rsid w:val="003743B3"/>
    <w:rsid w:val="003765B8"/>
    <w:rsid w:val="00394137"/>
    <w:rsid w:val="003C3971"/>
    <w:rsid w:val="00401E3C"/>
    <w:rsid w:val="00402853"/>
    <w:rsid w:val="00423334"/>
    <w:rsid w:val="00425AF9"/>
    <w:rsid w:val="004345EC"/>
    <w:rsid w:val="00465515"/>
    <w:rsid w:val="004762CB"/>
    <w:rsid w:val="0048405B"/>
    <w:rsid w:val="00497AC2"/>
    <w:rsid w:val="004D3578"/>
    <w:rsid w:val="004E213A"/>
    <w:rsid w:val="004F0988"/>
    <w:rsid w:val="004F3340"/>
    <w:rsid w:val="004F7772"/>
    <w:rsid w:val="0053388B"/>
    <w:rsid w:val="00535773"/>
    <w:rsid w:val="00543E6C"/>
    <w:rsid w:val="005570B3"/>
    <w:rsid w:val="00565087"/>
    <w:rsid w:val="00565169"/>
    <w:rsid w:val="00567C27"/>
    <w:rsid w:val="005804E1"/>
    <w:rsid w:val="00591978"/>
    <w:rsid w:val="00597B11"/>
    <w:rsid w:val="005A6DAA"/>
    <w:rsid w:val="005C19CE"/>
    <w:rsid w:val="005D2E01"/>
    <w:rsid w:val="005D7526"/>
    <w:rsid w:val="005E4BB2"/>
    <w:rsid w:val="005F6A2C"/>
    <w:rsid w:val="00602AEA"/>
    <w:rsid w:val="00614FDF"/>
    <w:rsid w:val="006226D4"/>
    <w:rsid w:val="0063543D"/>
    <w:rsid w:val="006405AC"/>
    <w:rsid w:val="00647114"/>
    <w:rsid w:val="006522FD"/>
    <w:rsid w:val="00660A53"/>
    <w:rsid w:val="006A323F"/>
    <w:rsid w:val="006B30D0"/>
    <w:rsid w:val="006C3D95"/>
    <w:rsid w:val="006E5C86"/>
    <w:rsid w:val="00701116"/>
    <w:rsid w:val="00705502"/>
    <w:rsid w:val="00705A21"/>
    <w:rsid w:val="00713C44"/>
    <w:rsid w:val="00725BBB"/>
    <w:rsid w:val="00734A5B"/>
    <w:rsid w:val="00734B48"/>
    <w:rsid w:val="0074026F"/>
    <w:rsid w:val="007429F6"/>
    <w:rsid w:val="00744E76"/>
    <w:rsid w:val="007471AB"/>
    <w:rsid w:val="00760247"/>
    <w:rsid w:val="0076551A"/>
    <w:rsid w:val="00774DA4"/>
    <w:rsid w:val="00781F0F"/>
    <w:rsid w:val="00792FFB"/>
    <w:rsid w:val="00795338"/>
    <w:rsid w:val="00795E75"/>
    <w:rsid w:val="007A0DF8"/>
    <w:rsid w:val="007B600E"/>
    <w:rsid w:val="007F0F4A"/>
    <w:rsid w:val="00800B22"/>
    <w:rsid w:val="008028A4"/>
    <w:rsid w:val="008051EC"/>
    <w:rsid w:val="008055A2"/>
    <w:rsid w:val="008064DD"/>
    <w:rsid w:val="00810485"/>
    <w:rsid w:val="008131F0"/>
    <w:rsid w:val="00830747"/>
    <w:rsid w:val="008677B7"/>
    <w:rsid w:val="008768CA"/>
    <w:rsid w:val="008A639D"/>
    <w:rsid w:val="008C384C"/>
    <w:rsid w:val="0090271F"/>
    <w:rsid w:val="00902E23"/>
    <w:rsid w:val="0090402A"/>
    <w:rsid w:val="009114D7"/>
    <w:rsid w:val="0091348E"/>
    <w:rsid w:val="00917CCB"/>
    <w:rsid w:val="00936995"/>
    <w:rsid w:val="00942EC2"/>
    <w:rsid w:val="00964AAF"/>
    <w:rsid w:val="00964EA5"/>
    <w:rsid w:val="00971B56"/>
    <w:rsid w:val="009B03CA"/>
    <w:rsid w:val="009D273E"/>
    <w:rsid w:val="009F33C3"/>
    <w:rsid w:val="009F37B7"/>
    <w:rsid w:val="009F5F26"/>
    <w:rsid w:val="00A058CC"/>
    <w:rsid w:val="00A10F02"/>
    <w:rsid w:val="00A164B4"/>
    <w:rsid w:val="00A26956"/>
    <w:rsid w:val="00A27486"/>
    <w:rsid w:val="00A51602"/>
    <w:rsid w:val="00A53724"/>
    <w:rsid w:val="00A54109"/>
    <w:rsid w:val="00A56066"/>
    <w:rsid w:val="00A73129"/>
    <w:rsid w:val="00A82346"/>
    <w:rsid w:val="00A847C1"/>
    <w:rsid w:val="00A92BA1"/>
    <w:rsid w:val="00AC6BC6"/>
    <w:rsid w:val="00AE65E2"/>
    <w:rsid w:val="00AF0986"/>
    <w:rsid w:val="00B14142"/>
    <w:rsid w:val="00B15449"/>
    <w:rsid w:val="00B168C4"/>
    <w:rsid w:val="00B3583F"/>
    <w:rsid w:val="00B62970"/>
    <w:rsid w:val="00B93086"/>
    <w:rsid w:val="00B950FD"/>
    <w:rsid w:val="00BA19ED"/>
    <w:rsid w:val="00BA358F"/>
    <w:rsid w:val="00BA4B8D"/>
    <w:rsid w:val="00BC0F7D"/>
    <w:rsid w:val="00BD7D31"/>
    <w:rsid w:val="00BE3255"/>
    <w:rsid w:val="00BF128E"/>
    <w:rsid w:val="00C05F80"/>
    <w:rsid w:val="00C074DD"/>
    <w:rsid w:val="00C138AF"/>
    <w:rsid w:val="00C1496A"/>
    <w:rsid w:val="00C33079"/>
    <w:rsid w:val="00C44D0B"/>
    <w:rsid w:val="00C45231"/>
    <w:rsid w:val="00C72833"/>
    <w:rsid w:val="00C80F1D"/>
    <w:rsid w:val="00C93F40"/>
    <w:rsid w:val="00C96865"/>
    <w:rsid w:val="00CA17A2"/>
    <w:rsid w:val="00CA3D0C"/>
    <w:rsid w:val="00CC4C98"/>
    <w:rsid w:val="00CE3A47"/>
    <w:rsid w:val="00D01FAB"/>
    <w:rsid w:val="00D51304"/>
    <w:rsid w:val="00D57972"/>
    <w:rsid w:val="00D63CAE"/>
    <w:rsid w:val="00D675A9"/>
    <w:rsid w:val="00D711D8"/>
    <w:rsid w:val="00D738D6"/>
    <w:rsid w:val="00D755EB"/>
    <w:rsid w:val="00D76048"/>
    <w:rsid w:val="00D8335B"/>
    <w:rsid w:val="00D87E00"/>
    <w:rsid w:val="00D9134D"/>
    <w:rsid w:val="00D9681E"/>
    <w:rsid w:val="00DA29EF"/>
    <w:rsid w:val="00DA7A03"/>
    <w:rsid w:val="00DB1818"/>
    <w:rsid w:val="00DB2F27"/>
    <w:rsid w:val="00DC309B"/>
    <w:rsid w:val="00DC4DA2"/>
    <w:rsid w:val="00DD03AD"/>
    <w:rsid w:val="00DD4C17"/>
    <w:rsid w:val="00DD74A5"/>
    <w:rsid w:val="00DE1769"/>
    <w:rsid w:val="00DF2B1F"/>
    <w:rsid w:val="00DF62CD"/>
    <w:rsid w:val="00E16509"/>
    <w:rsid w:val="00E44582"/>
    <w:rsid w:val="00E57178"/>
    <w:rsid w:val="00E77645"/>
    <w:rsid w:val="00E9376E"/>
    <w:rsid w:val="00EA15B0"/>
    <w:rsid w:val="00EA5184"/>
    <w:rsid w:val="00EA5EA7"/>
    <w:rsid w:val="00EC4A25"/>
    <w:rsid w:val="00ED4A9E"/>
    <w:rsid w:val="00EF3720"/>
    <w:rsid w:val="00F025A2"/>
    <w:rsid w:val="00F04712"/>
    <w:rsid w:val="00F05D08"/>
    <w:rsid w:val="00F13360"/>
    <w:rsid w:val="00F22EC7"/>
    <w:rsid w:val="00F325C8"/>
    <w:rsid w:val="00F44E1E"/>
    <w:rsid w:val="00F50768"/>
    <w:rsid w:val="00F60765"/>
    <w:rsid w:val="00F651D7"/>
    <w:rsid w:val="00F653B8"/>
    <w:rsid w:val="00F8015B"/>
    <w:rsid w:val="00F9008D"/>
    <w:rsid w:val="00FA1266"/>
    <w:rsid w:val="00FB0170"/>
    <w:rsid w:val="00FB14AB"/>
    <w:rsid w:val="00FB222A"/>
    <w:rsid w:val="00FC1192"/>
    <w:rsid w:val="00FD4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semiHidden/>
    <w:rsid w:val="00A54109"/>
    <w:rPr>
      <w:sz w:val="16"/>
    </w:rPr>
  </w:style>
  <w:style w:type="paragraph" w:styleId="af5">
    <w:name w:val="annotation text"/>
    <w:basedOn w:val="a"/>
    <w:link w:val="Char6"/>
    <w:semiHidden/>
    <w:rsid w:val="00A54109"/>
  </w:style>
  <w:style w:type="character" w:customStyle="1" w:styleId="Char6">
    <w:name w:val="批注文字 Char"/>
    <w:basedOn w:val="a0"/>
    <w:link w:val="af5"/>
    <w:semiHidden/>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semiHidden/>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file:///D:\RAN4\TSGRAN4_93\Docs\R4-191476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D:\RAN4\TSGRAN4_93\Docs\R4-191600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2227-1D50-42F4-9A85-C0C3E202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5968</Words>
  <Characters>34019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Yankun Li/RF Performance Standard Research Lab /SRC-Beijing/Staff Engineer/Samsung Electronics</cp:lastModifiedBy>
  <cp:revision>5</cp:revision>
  <cp:lastPrinted>2019-02-25T14:05:00Z</cp:lastPrinted>
  <dcterms:created xsi:type="dcterms:W3CDTF">2020-06-15T01:50:00Z</dcterms:created>
  <dcterms:modified xsi:type="dcterms:W3CDTF">2020-06-15T02:17:00Z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